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944C" w14:textId="621F7356" w:rsidR="004E6251" w:rsidRPr="008B54B2" w:rsidRDefault="006229A5" w:rsidP="006229A5">
      <w:pPr>
        <w:jc w:val="center"/>
        <w:rPr>
          <w:rFonts w:ascii="Times New Roman" w:hAnsi="Times New Roman" w:cs="Times New Roman"/>
          <w:b/>
          <w:sz w:val="32"/>
        </w:rPr>
      </w:pPr>
      <w:r w:rsidRPr="008B54B2">
        <w:rPr>
          <w:rFonts w:ascii="Times New Roman" w:hAnsi="Times New Roman" w:cs="Times New Roman"/>
          <w:b/>
          <w:sz w:val="32"/>
        </w:rPr>
        <w:t>B</w:t>
      </w:r>
      <w:r w:rsidR="008C55E4">
        <w:rPr>
          <w:rFonts w:ascii="Times New Roman" w:hAnsi="Times New Roman" w:cs="Times New Roman"/>
          <w:b/>
          <w:sz w:val="32"/>
        </w:rPr>
        <w:t>iohazardous Agents/Recombinant Materials</w:t>
      </w:r>
      <w:r w:rsidRPr="008B54B2">
        <w:rPr>
          <w:rFonts w:ascii="Times New Roman" w:hAnsi="Times New Roman" w:cs="Times New Roman"/>
          <w:b/>
          <w:sz w:val="32"/>
        </w:rPr>
        <w:t xml:space="preserve"> SOP Instructions</w:t>
      </w:r>
    </w:p>
    <w:p w14:paraId="78F5D8AF" w14:textId="38060C14" w:rsidR="002D29CA" w:rsidRPr="008B54B2" w:rsidRDefault="002D29CA" w:rsidP="004E6251">
      <w:pPr>
        <w:rPr>
          <w:rFonts w:ascii="Times New Roman" w:hAnsi="Times New Roman" w:cs="Times New Roman"/>
          <w:sz w:val="24"/>
        </w:rPr>
      </w:pPr>
      <w:r w:rsidRPr="008B54B2">
        <w:rPr>
          <w:rFonts w:ascii="Times New Roman" w:hAnsi="Times New Roman" w:cs="Times New Roman"/>
          <w:sz w:val="24"/>
        </w:rPr>
        <w:t xml:space="preserve">A Standard Operating Procedure (SOP) is necessary for all </w:t>
      </w:r>
      <w:r w:rsidR="00FF1315" w:rsidRPr="008B54B2">
        <w:rPr>
          <w:rFonts w:ascii="Times New Roman" w:hAnsi="Times New Roman" w:cs="Times New Roman"/>
          <w:sz w:val="24"/>
        </w:rPr>
        <w:t xml:space="preserve">IBC approved </w:t>
      </w:r>
      <w:r w:rsidRPr="008B54B2">
        <w:rPr>
          <w:rFonts w:ascii="Times New Roman" w:hAnsi="Times New Roman" w:cs="Times New Roman"/>
          <w:sz w:val="24"/>
        </w:rPr>
        <w:t>laboratories working with Biosafety Level 2 agent</w:t>
      </w:r>
      <w:r w:rsidR="008C55E4">
        <w:rPr>
          <w:rFonts w:ascii="Times New Roman" w:hAnsi="Times New Roman" w:cs="Times New Roman"/>
          <w:sz w:val="24"/>
        </w:rPr>
        <w:t>(</w:t>
      </w:r>
      <w:r w:rsidRPr="008B54B2">
        <w:rPr>
          <w:rFonts w:ascii="Times New Roman" w:hAnsi="Times New Roman" w:cs="Times New Roman"/>
          <w:sz w:val="24"/>
        </w:rPr>
        <w:t>s</w:t>
      </w:r>
      <w:r w:rsidR="008C55E4">
        <w:rPr>
          <w:rFonts w:ascii="Times New Roman" w:hAnsi="Times New Roman" w:cs="Times New Roman"/>
          <w:sz w:val="24"/>
        </w:rPr>
        <w:t>) and/or recombinant material(s)</w:t>
      </w:r>
      <w:r w:rsidRPr="008B54B2">
        <w:rPr>
          <w:rFonts w:ascii="Times New Roman" w:hAnsi="Times New Roman" w:cs="Times New Roman"/>
          <w:sz w:val="24"/>
        </w:rPr>
        <w:t xml:space="preserve">.  </w:t>
      </w:r>
      <w:r w:rsidR="00FF1315" w:rsidRPr="008B54B2">
        <w:rPr>
          <w:rFonts w:ascii="Times New Roman" w:hAnsi="Times New Roman" w:cs="Times New Roman"/>
          <w:sz w:val="24"/>
        </w:rPr>
        <w:t xml:space="preserve">The SOP must be reviewed annually by the Approval Holder or </w:t>
      </w:r>
      <w:r w:rsidR="00BC19A2">
        <w:rPr>
          <w:rFonts w:ascii="Times New Roman" w:hAnsi="Times New Roman" w:cs="Times New Roman"/>
          <w:sz w:val="24"/>
        </w:rPr>
        <w:t xml:space="preserve">Approval Safety </w:t>
      </w:r>
      <w:r w:rsidR="00FF1315" w:rsidRPr="008B54B2">
        <w:rPr>
          <w:rFonts w:ascii="Times New Roman" w:hAnsi="Times New Roman" w:cs="Times New Roman"/>
          <w:sz w:val="24"/>
        </w:rPr>
        <w:t>Coordinator.</w:t>
      </w:r>
    </w:p>
    <w:p w14:paraId="0A86B0CE" w14:textId="77777777" w:rsidR="0010237E" w:rsidRPr="008B54B2" w:rsidRDefault="0010237E" w:rsidP="004E6251">
      <w:pPr>
        <w:rPr>
          <w:rFonts w:ascii="Times New Roman" w:hAnsi="Times New Roman" w:cs="Times New Roman"/>
          <w:sz w:val="24"/>
        </w:rPr>
      </w:pPr>
      <w:r w:rsidRPr="008B54B2">
        <w:rPr>
          <w:rFonts w:ascii="Times New Roman" w:hAnsi="Times New Roman" w:cs="Times New Roman"/>
          <w:sz w:val="24"/>
        </w:rPr>
        <w:t xml:space="preserve">All highlighted areas, tables, and blanks must be filled out.  Highlighted areas are to be replaced with your proper laboratory specific information. </w:t>
      </w:r>
    </w:p>
    <w:p w14:paraId="6C3992CB" w14:textId="77777777" w:rsidR="00FF1315" w:rsidRPr="008B54B2" w:rsidRDefault="00FF1315" w:rsidP="00FF1315">
      <w:pPr>
        <w:rPr>
          <w:rFonts w:ascii="Times New Roman" w:hAnsi="Times New Roman" w:cs="Times New Roman"/>
          <w:sz w:val="24"/>
        </w:rPr>
      </w:pPr>
      <w:r w:rsidRPr="008B54B2">
        <w:rPr>
          <w:rFonts w:ascii="Times New Roman" w:hAnsi="Times New Roman" w:cs="Times New Roman"/>
          <w:b/>
          <w:sz w:val="24"/>
        </w:rPr>
        <w:t>Signature and Acknowledgement Page for [A.H’s] Lab Workers</w:t>
      </w:r>
    </w:p>
    <w:p w14:paraId="77C16C48" w14:textId="77777777" w:rsidR="00FF1315" w:rsidRPr="008B54B2" w:rsidRDefault="00FF1315" w:rsidP="00FF1315">
      <w:pPr>
        <w:rPr>
          <w:rFonts w:ascii="Times New Roman" w:hAnsi="Times New Roman" w:cs="Times New Roman"/>
          <w:sz w:val="24"/>
        </w:rPr>
      </w:pPr>
      <w:r w:rsidRPr="008B54B2">
        <w:rPr>
          <w:rFonts w:ascii="Times New Roman" w:hAnsi="Times New Roman" w:cs="Times New Roman"/>
          <w:sz w:val="24"/>
        </w:rPr>
        <w:t xml:space="preserve">The signature page </w:t>
      </w:r>
      <w:r w:rsidR="008B54B2">
        <w:rPr>
          <w:rFonts w:ascii="Times New Roman" w:hAnsi="Times New Roman" w:cs="Times New Roman"/>
          <w:sz w:val="24"/>
        </w:rPr>
        <w:t>for lab workers confirms</w:t>
      </w:r>
      <w:r w:rsidRPr="008B54B2">
        <w:rPr>
          <w:rFonts w:ascii="Times New Roman" w:hAnsi="Times New Roman" w:cs="Times New Roman"/>
          <w:sz w:val="24"/>
        </w:rPr>
        <w:t xml:space="preserve"> that the worker has read, understood, and will follow the regulations and safety procedures within the SOP and the UA Biosafety Manual.  This section is dedicated to</w:t>
      </w:r>
      <w:r w:rsidR="00BF78C1">
        <w:rPr>
          <w:rFonts w:ascii="Times New Roman" w:hAnsi="Times New Roman" w:cs="Times New Roman"/>
          <w:sz w:val="24"/>
        </w:rPr>
        <w:t xml:space="preserve"> lab</w:t>
      </w:r>
      <w:r w:rsidRPr="008B54B2">
        <w:rPr>
          <w:rFonts w:ascii="Times New Roman" w:hAnsi="Times New Roman" w:cs="Times New Roman"/>
          <w:sz w:val="24"/>
        </w:rPr>
        <w:t xml:space="preserve"> </w:t>
      </w:r>
      <w:r w:rsidR="00BF78C1">
        <w:rPr>
          <w:rFonts w:ascii="Times New Roman" w:hAnsi="Times New Roman" w:cs="Times New Roman"/>
          <w:sz w:val="24"/>
        </w:rPr>
        <w:t>personnel working directly with</w:t>
      </w:r>
      <w:r w:rsidR="008B54B2">
        <w:rPr>
          <w:rFonts w:ascii="Times New Roman" w:hAnsi="Times New Roman" w:cs="Times New Roman"/>
          <w:sz w:val="24"/>
        </w:rPr>
        <w:t xml:space="preserve"> recombinant a</w:t>
      </w:r>
      <w:r w:rsidR="00BF78C1">
        <w:rPr>
          <w:rFonts w:ascii="Times New Roman" w:hAnsi="Times New Roman" w:cs="Times New Roman"/>
          <w:sz w:val="24"/>
        </w:rPr>
        <w:t>nd biohazardous material</w:t>
      </w:r>
      <w:r w:rsidR="008B54B2">
        <w:rPr>
          <w:rFonts w:ascii="Times New Roman" w:hAnsi="Times New Roman" w:cs="Times New Roman"/>
          <w:sz w:val="24"/>
        </w:rPr>
        <w:t>.</w:t>
      </w:r>
    </w:p>
    <w:p w14:paraId="5263EDC8" w14:textId="77777777" w:rsidR="00FF1315" w:rsidRPr="008B54B2" w:rsidRDefault="00FF1315" w:rsidP="00FF1315">
      <w:pPr>
        <w:rPr>
          <w:rFonts w:ascii="Times New Roman" w:hAnsi="Times New Roman" w:cs="Times New Roman"/>
          <w:sz w:val="24"/>
        </w:rPr>
      </w:pPr>
      <w:r w:rsidRPr="008B54B2">
        <w:rPr>
          <w:rFonts w:ascii="Times New Roman" w:hAnsi="Times New Roman" w:cs="Times New Roman"/>
          <w:b/>
          <w:sz w:val="24"/>
        </w:rPr>
        <w:t>Signature and Acknowledgement Page for Visitors to [A.H’s] Lab</w:t>
      </w:r>
    </w:p>
    <w:p w14:paraId="5EA5F396" w14:textId="77777777" w:rsidR="00FF1315" w:rsidRPr="008B54B2" w:rsidRDefault="0010237E" w:rsidP="004E6251">
      <w:pPr>
        <w:rPr>
          <w:rFonts w:ascii="Times New Roman" w:hAnsi="Times New Roman" w:cs="Times New Roman"/>
          <w:sz w:val="24"/>
        </w:rPr>
      </w:pPr>
      <w:r w:rsidRPr="008B54B2">
        <w:rPr>
          <w:rFonts w:ascii="Times New Roman" w:hAnsi="Times New Roman" w:cs="Times New Roman"/>
          <w:sz w:val="24"/>
        </w:rPr>
        <w:t xml:space="preserve">The signature page </w:t>
      </w:r>
      <w:r w:rsidR="008B54B2">
        <w:rPr>
          <w:rFonts w:ascii="Times New Roman" w:hAnsi="Times New Roman" w:cs="Times New Roman"/>
          <w:sz w:val="24"/>
        </w:rPr>
        <w:t>for visitors is to confirm all</w:t>
      </w:r>
      <w:r w:rsidR="00FF1315" w:rsidRPr="008B54B2">
        <w:rPr>
          <w:rFonts w:ascii="Times New Roman" w:hAnsi="Times New Roman" w:cs="Times New Roman"/>
          <w:sz w:val="24"/>
        </w:rPr>
        <w:t xml:space="preserve"> support staff </w:t>
      </w:r>
      <w:r w:rsidR="008B54B2">
        <w:rPr>
          <w:rFonts w:ascii="Times New Roman" w:hAnsi="Times New Roman" w:cs="Times New Roman"/>
          <w:sz w:val="24"/>
        </w:rPr>
        <w:t xml:space="preserve">(i.e. </w:t>
      </w:r>
      <w:r w:rsidR="00A824AF">
        <w:rPr>
          <w:rFonts w:ascii="Times New Roman" w:hAnsi="Times New Roman" w:cs="Times New Roman"/>
          <w:sz w:val="24"/>
        </w:rPr>
        <w:t>t</w:t>
      </w:r>
      <w:r w:rsidR="00A824AF" w:rsidRPr="00A824AF">
        <w:rPr>
          <w:rFonts w:ascii="Times New Roman" w:hAnsi="Times New Roman" w:cs="Times New Roman"/>
          <w:sz w:val="24"/>
        </w:rPr>
        <w:t>echnicians for autoclave, centrifuge, or biosafety cabinet</w:t>
      </w:r>
      <w:r w:rsidR="00A824AF">
        <w:rPr>
          <w:rFonts w:ascii="Times New Roman" w:hAnsi="Times New Roman" w:cs="Times New Roman"/>
          <w:sz w:val="24"/>
        </w:rPr>
        <w:t>)</w:t>
      </w:r>
      <w:r w:rsidR="00A824AF" w:rsidRPr="00A824AF">
        <w:rPr>
          <w:rFonts w:ascii="Times New Roman" w:hAnsi="Times New Roman" w:cs="Times New Roman"/>
          <w:sz w:val="24"/>
        </w:rPr>
        <w:t xml:space="preserve"> </w:t>
      </w:r>
      <w:r w:rsidR="00FF1315" w:rsidRPr="008B54B2">
        <w:rPr>
          <w:rFonts w:ascii="Times New Roman" w:hAnsi="Times New Roman" w:cs="Times New Roman"/>
          <w:sz w:val="24"/>
        </w:rPr>
        <w:t xml:space="preserve">that will come into the lab and will not directly handle the </w:t>
      </w:r>
      <w:r w:rsidR="00A824AF">
        <w:rPr>
          <w:rFonts w:ascii="Times New Roman" w:hAnsi="Times New Roman" w:cs="Times New Roman"/>
          <w:sz w:val="24"/>
        </w:rPr>
        <w:t xml:space="preserve">recombinant and/or </w:t>
      </w:r>
      <w:r w:rsidR="00FF1315" w:rsidRPr="008B54B2">
        <w:rPr>
          <w:rFonts w:ascii="Times New Roman" w:hAnsi="Times New Roman" w:cs="Times New Roman"/>
          <w:sz w:val="24"/>
        </w:rPr>
        <w:t xml:space="preserve">biohazardous material, but may come in contact with contaminated </w:t>
      </w:r>
      <w:r w:rsidR="00A824AF">
        <w:rPr>
          <w:rFonts w:ascii="Times New Roman" w:hAnsi="Times New Roman" w:cs="Times New Roman"/>
          <w:sz w:val="24"/>
        </w:rPr>
        <w:t>objects</w:t>
      </w:r>
      <w:r w:rsidRPr="008B54B2">
        <w:rPr>
          <w:rFonts w:ascii="Times New Roman" w:hAnsi="Times New Roman" w:cs="Times New Roman"/>
          <w:sz w:val="24"/>
        </w:rPr>
        <w:t xml:space="preserve"> have </w:t>
      </w:r>
      <w:r w:rsidR="00FF1315" w:rsidRPr="008B54B2">
        <w:rPr>
          <w:rFonts w:ascii="Times New Roman" w:hAnsi="Times New Roman" w:cs="Times New Roman"/>
          <w:sz w:val="24"/>
        </w:rPr>
        <w:t>read the SOP’s and has understood the possible routes of exposure and consequences of coming in contact with such organisms.</w:t>
      </w:r>
    </w:p>
    <w:p w14:paraId="1F7EAAD8" w14:textId="77777777" w:rsidR="000F116E" w:rsidRPr="008B54B2" w:rsidRDefault="000F116E" w:rsidP="004E6251">
      <w:pPr>
        <w:rPr>
          <w:rFonts w:ascii="Times New Roman" w:hAnsi="Times New Roman" w:cs="Times New Roman"/>
          <w:b/>
          <w:sz w:val="24"/>
        </w:rPr>
      </w:pPr>
      <w:r w:rsidRPr="008B54B2">
        <w:rPr>
          <w:rFonts w:ascii="Times New Roman" w:hAnsi="Times New Roman" w:cs="Times New Roman"/>
          <w:b/>
          <w:sz w:val="24"/>
        </w:rPr>
        <w:t>Agents</w:t>
      </w:r>
    </w:p>
    <w:p w14:paraId="596CE2C7" w14:textId="77777777" w:rsidR="000F116E" w:rsidRPr="008B54B2" w:rsidRDefault="000F116E" w:rsidP="004E6251">
      <w:pPr>
        <w:rPr>
          <w:rFonts w:ascii="Times New Roman" w:hAnsi="Times New Roman" w:cs="Times New Roman"/>
          <w:sz w:val="24"/>
        </w:rPr>
      </w:pPr>
      <w:r w:rsidRPr="008B54B2">
        <w:rPr>
          <w:rFonts w:ascii="Times New Roman" w:hAnsi="Times New Roman" w:cs="Times New Roman"/>
          <w:sz w:val="24"/>
        </w:rPr>
        <w:t>The</w:t>
      </w:r>
      <w:r w:rsidR="00472EA3" w:rsidRPr="008B54B2">
        <w:rPr>
          <w:rFonts w:ascii="Times New Roman" w:hAnsi="Times New Roman" w:cs="Times New Roman"/>
          <w:sz w:val="24"/>
        </w:rPr>
        <w:t xml:space="preserve"> A</w:t>
      </w:r>
      <w:r w:rsidRPr="008B54B2">
        <w:rPr>
          <w:rFonts w:ascii="Times New Roman" w:hAnsi="Times New Roman" w:cs="Times New Roman"/>
          <w:sz w:val="24"/>
        </w:rPr>
        <w:t>gent column of the table is for pathogens including but not limited to:  human cell lines, ba</w:t>
      </w:r>
      <w:r w:rsidR="00472EA3" w:rsidRPr="008B54B2">
        <w:rPr>
          <w:rFonts w:ascii="Times New Roman" w:hAnsi="Times New Roman" w:cs="Times New Roman"/>
          <w:sz w:val="24"/>
        </w:rPr>
        <w:t xml:space="preserve">cteria, virus, and fungi.  The </w:t>
      </w:r>
      <w:r w:rsidR="005C164F" w:rsidRPr="008B54B2">
        <w:rPr>
          <w:rFonts w:ascii="Times New Roman" w:hAnsi="Times New Roman" w:cs="Times New Roman"/>
          <w:sz w:val="24"/>
        </w:rPr>
        <w:t>‘</w:t>
      </w:r>
      <w:r w:rsidR="00472EA3" w:rsidRPr="008B54B2">
        <w:rPr>
          <w:rFonts w:ascii="Times New Roman" w:hAnsi="Times New Roman" w:cs="Times New Roman"/>
          <w:sz w:val="24"/>
        </w:rPr>
        <w:t>R</w:t>
      </w:r>
      <w:r w:rsidRPr="008B54B2">
        <w:rPr>
          <w:rFonts w:ascii="Times New Roman" w:hAnsi="Times New Roman" w:cs="Times New Roman"/>
          <w:sz w:val="24"/>
        </w:rPr>
        <w:t xml:space="preserve">oute of </w:t>
      </w:r>
      <w:r w:rsidR="00472EA3" w:rsidRPr="008B54B2">
        <w:rPr>
          <w:rFonts w:ascii="Times New Roman" w:hAnsi="Times New Roman" w:cs="Times New Roman"/>
          <w:sz w:val="24"/>
        </w:rPr>
        <w:t>E</w:t>
      </w:r>
      <w:r w:rsidRPr="008B54B2">
        <w:rPr>
          <w:rFonts w:ascii="Times New Roman" w:hAnsi="Times New Roman" w:cs="Times New Roman"/>
          <w:sz w:val="24"/>
        </w:rPr>
        <w:t>xposure</w:t>
      </w:r>
      <w:r w:rsidR="005C164F" w:rsidRPr="008B54B2">
        <w:rPr>
          <w:rFonts w:ascii="Times New Roman" w:hAnsi="Times New Roman" w:cs="Times New Roman"/>
          <w:sz w:val="24"/>
        </w:rPr>
        <w:t>’</w:t>
      </w:r>
      <w:r w:rsidRPr="008B54B2">
        <w:rPr>
          <w:rFonts w:ascii="Times New Roman" w:hAnsi="Times New Roman" w:cs="Times New Roman"/>
          <w:sz w:val="24"/>
        </w:rPr>
        <w:t xml:space="preserve"> column needs to include any route that specific pathogen could </w:t>
      </w:r>
      <w:r w:rsidR="005C164F" w:rsidRPr="008B54B2">
        <w:rPr>
          <w:rFonts w:ascii="Times New Roman" w:hAnsi="Times New Roman" w:cs="Times New Roman"/>
          <w:sz w:val="24"/>
        </w:rPr>
        <w:t>possibly cause an infection</w:t>
      </w:r>
      <w:r w:rsidRPr="008B54B2">
        <w:rPr>
          <w:rFonts w:ascii="Times New Roman" w:hAnsi="Times New Roman" w:cs="Times New Roman"/>
          <w:sz w:val="24"/>
        </w:rPr>
        <w:t xml:space="preserve">.   </w:t>
      </w:r>
    </w:p>
    <w:p w14:paraId="4144E2FB" w14:textId="77777777" w:rsidR="00ED224D" w:rsidRPr="008B54B2" w:rsidRDefault="00ED224D" w:rsidP="004E6251">
      <w:pPr>
        <w:rPr>
          <w:rFonts w:ascii="Times New Roman" w:hAnsi="Times New Roman" w:cs="Times New Roman"/>
          <w:i/>
        </w:rPr>
      </w:pPr>
      <w:r w:rsidRPr="008B54B2">
        <w:rPr>
          <w:rFonts w:ascii="Times New Roman" w:hAnsi="Times New Roman" w:cs="Times New Roman"/>
        </w:rPr>
        <w:t>Explain what agents are being worked on in the lab, including agent’s being stored.  i.e. human cell cultures, bacteria, virus, fungi, etc.  Make sure to say what genus</w:t>
      </w:r>
      <w:r w:rsidR="00BF78C1">
        <w:rPr>
          <w:rFonts w:ascii="Times New Roman" w:hAnsi="Times New Roman" w:cs="Times New Roman"/>
        </w:rPr>
        <w:t>,</w:t>
      </w:r>
      <w:r w:rsidRPr="008B54B2">
        <w:rPr>
          <w:rFonts w:ascii="Times New Roman" w:hAnsi="Times New Roman" w:cs="Times New Roman"/>
        </w:rPr>
        <w:t xml:space="preserve"> species</w:t>
      </w:r>
      <w:r w:rsidR="00BF78C1">
        <w:rPr>
          <w:rFonts w:ascii="Times New Roman" w:hAnsi="Times New Roman" w:cs="Times New Roman"/>
        </w:rPr>
        <w:t>, and strain</w:t>
      </w:r>
      <w:r w:rsidRPr="008B54B2">
        <w:rPr>
          <w:rFonts w:ascii="Times New Roman" w:hAnsi="Times New Roman" w:cs="Times New Roman"/>
        </w:rPr>
        <w:t xml:space="preserve"> </w:t>
      </w:r>
      <w:r w:rsidR="00BF78C1">
        <w:rPr>
          <w:rFonts w:ascii="Times New Roman" w:hAnsi="Times New Roman" w:cs="Times New Roman"/>
        </w:rPr>
        <w:t>as</w:t>
      </w:r>
      <w:r w:rsidRPr="008B54B2">
        <w:rPr>
          <w:rFonts w:ascii="Times New Roman" w:hAnsi="Times New Roman" w:cs="Times New Roman"/>
        </w:rPr>
        <w:t xml:space="preserve"> applicable.</w:t>
      </w:r>
      <w:r w:rsidRPr="008B54B2">
        <w:rPr>
          <w:rFonts w:ascii="Times New Roman" w:hAnsi="Times New Roman" w:cs="Times New Roman"/>
          <w:i/>
        </w:rPr>
        <w:t xml:space="preserve">  </w:t>
      </w:r>
    </w:p>
    <w:p w14:paraId="0AC4863D" w14:textId="77777777" w:rsidR="00ED224D" w:rsidRPr="008B54B2" w:rsidRDefault="00ED224D" w:rsidP="004E6251">
      <w:pPr>
        <w:rPr>
          <w:rFonts w:ascii="Times New Roman" w:hAnsi="Times New Roman" w:cs="Times New Roman"/>
        </w:rPr>
      </w:pPr>
      <w:r w:rsidRPr="008B54B2">
        <w:rPr>
          <w:rFonts w:ascii="Times New Roman" w:hAnsi="Times New Roman" w:cs="Times New Roman"/>
        </w:rPr>
        <w:t>The table list routes of exposure for each agent.  i.e. fecal/oral, aerosol, direct contact via mucous membrane or open wound, parenteral, etc.</w:t>
      </w:r>
    </w:p>
    <w:p w14:paraId="305E777A" w14:textId="77777777" w:rsidR="00D1576B" w:rsidRPr="008B54B2" w:rsidRDefault="00D1576B" w:rsidP="004E6251">
      <w:pPr>
        <w:rPr>
          <w:rFonts w:ascii="Times New Roman" w:hAnsi="Times New Roman" w:cs="Times New Roman"/>
          <w:b/>
          <w:sz w:val="24"/>
        </w:rPr>
      </w:pPr>
      <w:r w:rsidRPr="008B54B2">
        <w:rPr>
          <w:rFonts w:ascii="Times New Roman" w:hAnsi="Times New Roman" w:cs="Times New Roman"/>
          <w:b/>
          <w:sz w:val="24"/>
        </w:rPr>
        <w:t>Procedures for Handling Agents</w:t>
      </w:r>
    </w:p>
    <w:p w14:paraId="331A4855" w14:textId="77777777" w:rsidR="00D1576B" w:rsidRPr="008B54B2" w:rsidRDefault="00D1576B" w:rsidP="004E6251">
      <w:pPr>
        <w:rPr>
          <w:rFonts w:ascii="Times New Roman" w:hAnsi="Times New Roman" w:cs="Times New Roman"/>
          <w:sz w:val="24"/>
        </w:rPr>
      </w:pPr>
      <w:r w:rsidRPr="008B54B2">
        <w:rPr>
          <w:rFonts w:ascii="Times New Roman" w:hAnsi="Times New Roman" w:cs="Times New Roman"/>
          <w:sz w:val="24"/>
        </w:rPr>
        <w:t>Explain laboratory procedures performed for each IBC appr</w:t>
      </w:r>
      <w:r w:rsidR="00747FED">
        <w:rPr>
          <w:rFonts w:ascii="Times New Roman" w:hAnsi="Times New Roman" w:cs="Times New Roman"/>
          <w:sz w:val="24"/>
        </w:rPr>
        <w:t>oved project (organize projects (</w:t>
      </w:r>
      <w:r w:rsidRPr="008B54B2">
        <w:rPr>
          <w:rFonts w:ascii="Times New Roman" w:hAnsi="Times New Roman" w:cs="Times New Roman"/>
          <w:sz w:val="24"/>
        </w:rPr>
        <w:t>protocols</w:t>
      </w:r>
      <w:r w:rsidR="00747FED">
        <w:rPr>
          <w:rFonts w:ascii="Times New Roman" w:hAnsi="Times New Roman" w:cs="Times New Roman"/>
          <w:sz w:val="24"/>
        </w:rPr>
        <w:t>)</w:t>
      </w:r>
      <w:r w:rsidRPr="008B54B2">
        <w:rPr>
          <w:rFonts w:ascii="Times New Roman" w:hAnsi="Times New Roman" w:cs="Times New Roman"/>
          <w:sz w:val="24"/>
        </w:rPr>
        <w:t xml:space="preserve"> by title).  </w:t>
      </w:r>
    </w:p>
    <w:p w14:paraId="1255A386" w14:textId="77777777" w:rsidR="00CE2D4C" w:rsidRPr="008B54B2" w:rsidRDefault="00CE2D4C" w:rsidP="004E6251">
      <w:pPr>
        <w:rPr>
          <w:rFonts w:ascii="Times New Roman" w:hAnsi="Times New Roman" w:cs="Times New Roman"/>
          <w:b/>
          <w:sz w:val="24"/>
        </w:rPr>
      </w:pPr>
      <w:r w:rsidRPr="008B54B2">
        <w:rPr>
          <w:rFonts w:ascii="Times New Roman" w:hAnsi="Times New Roman" w:cs="Times New Roman"/>
          <w:b/>
          <w:sz w:val="24"/>
        </w:rPr>
        <w:t>Personal Protective Equipment (PPE)</w:t>
      </w:r>
    </w:p>
    <w:p w14:paraId="7A6EF975" w14:textId="77777777" w:rsidR="005E3B5B" w:rsidRDefault="005C164F" w:rsidP="00CE2D4C">
      <w:pPr>
        <w:rPr>
          <w:rFonts w:ascii="Times New Roman" w:hAnsi="Times New Roman" w:cs="Times New Roman"/>
          <w:sz w:val="24"/>
        </w:rPr>
      </w:pPr>
      <w:r w:rsidRPr="008B54B2">
        <w:rPr>
          <w:rFonts w:ascii="Times New Roman" w:hAnsi="Times New Roman" w:cs="Times New Roman"/>
          <w:sz w:val="24"/>
        </w:rPr>
        <w:t>The location</w:t>
      </w:r>
      <w:r w:rsidR="00CE2D4C" w:rsidRPr="008B54B2">
        <w:rPr>
          <w:rFonts w:ascii="Times New Roman" w:hAnsi="Times New Roman" w:cs="Times New Roman"/>
          <w:sz w:val="24"/>
        </w:rPr>
        <w:t xml:space="preserve"> of the first aid kit needs to be specific enough so a new worker who has never been inside of the laboratory can find it.</w:t>
      </w:r>
    </w:p>
    <w:p w14:paraId="0E64FD09" w14:textId="77777777" w:rsidR="00747FED" w:rsidRPr="008B54B2" w:rsidRDefault="00747FED" w:rsidP="00CE2D4C">
      <w:pPr>
        <w:rPr>
          <w:rFonts w:ascii="Times New Roman" w:hAnsi="Times New Roman" w:cs="Times New Roman"/>
          <w:sz w:val="24"/>
        </w:rPr>
      </w:pPr>
      <w:r w:rsidRPr="00747FED">
        <w:rPr>
          <w:rFonts w:ascii="Times New Roman" w:hAnsi="Times New Roman" w:cs="Times New Roman"/>
          <w:sz w:val="24"/>
        </w:rPr>
        <w:lastRenderedPageBreak/>
        <w:t>Have the location of all PPE available and discuss how PPE is disinfected (i.e. lab coats being laundered</w:t>
      </w:r>
      <w:r>
        <w:rPr>
          <w:rFonts w:ascii="Times New Roman" w:hAnsi="Times New Roman" w:cs="Times New Roman"/>
          <w:sz w:val="24"/>
        </w:rPr>
        <w:t>)</w:t>
      </w:r>
    </w:p>
    <w:p w14:paraId="534BFBBD" w14:textId="77777777" w:rsidR="00CE2D4C" w:rsidRPr="008B54B2" w:rsidRDefault="00CE2D4C" w:rsidP="00CE2D4C">
      <w:pPr>
        <w:rPr>
          <w:rFonts w:ascii="Times New Roman" w:hAnsi="Times New Roman" w:cs="Times New Roman"/>
          <w:b/>
          <w:sz w:val="24"/>
        </w:rPr>
      </w:pPr>
      <w:r w:rsidRPr="008B54B2">
        <w:rPr>
          <w:rFonts w:ascii="Times New Roman" w:hAnsi="Times New Roman" w:cs="Times New Roman"/>
          <w:b/>
          <w:sz w:val="24"/>
        </w:rPr>
        <w:t>Cleaning and Disinfection</w:t>
      </w:r>
    </w:p>
    <w:p w14:paraId="250567B7" w14:textId="77777777" w:rsidR="00CE2D4C" w:rsidRPr="008B54B2" w:rsidRDefault="005C164F" w:rsidP="00CE2D4C">
      <w:pPr>
        <w:rPr>
          <w:rFonts w:ascii="Times New Roman" w:hAnsi="Times New Roman" w:cs="Times New Roman"/>
          <w:sz w:val="24"/>
        </w:rPr>
      </w:pPr>
      <w:r w:rsidRPr="008B54B2">
        <w:rPr>
          <w:rFonts w:ascii="Times New Roman" w:hAnsi="Times New Roman" w:cs="Times New Roman"/>
          <w:sz w:val="24"/>
        </w:rPr>
        <w:t>The location</w:t>
      </w:r>
      <w:r w:rsidR="00CE2D4C" w:rsidRPr="008B54B2">
        <w:rPr>
          <w:rFonts w:ascii="Times New Roman" w:hAnsi="Times New Roman" w:cs="Times New Roman"/>
          <w:sz w:val="24"/>
        </w:rPr>
        <w:t xml:space="preserve"> of the spill kit needs to be specific enough so a new worker who has never been inside of the laboratory can find it.</w:t>
      </w:r>
    </w:p>
    <w:p w14:paraId="5B689A17" w14:textId="77777777" w:rsidR="009C3DDF" w:rsidRDefault="009C3DDF" w:rsidP="009C3DDF">
      <w:pPr>
        <w:rPr>
          <w:rFonts w:ascii="Times New Roman" w:hAnsi="Times New Roman" w:cs="Times New Roman"/>
          <w:sz w:val="24"/>
        </w:rPr>
      </w:pPr>
      <w:r w:rsidRPr="008B54B2">
        <w:rPr>
          <w:rFonts w:ascii="Times New Roman" w:hAnsi="Times New Roman" w:cs="Times New Roman"/>
          <w:sz w:val="24"/>
        </w:rPr>
        <w:t>The ‘Type of Disinfectant’ column needs to be the name of the product, not necessarily the active ingredient.  The ‘Concentration’ column needs to be a number between 0%-100%.  The ‘Contact Time’ column needs to be a time in minutes or seconds that states how long you leave that chemical on the surface area to allow for proper disinfection.</w:t>
      </w:r>
      <w:r w:rsidRPr="008B54B2">
        <w:rPr>
          <w:rFonts w:ascii="Times New Roman" w:hAnsi="Times New Roman" w:cs="Times New Roman"/>
          <w:sz w:val="24"/>
        </w:rPr>
        <w:tab/>
      </w:r>
    </w:p>
    <w:p w14:paraId="56EC508D" w14:textId="77777777" w:rsidR="00747FED" w:rsidRPr="008B54B2" w:rsidRDefault="00747FED" w:rsidP="009C3DDF">
      <w:pPr>
        <w:rPr>
          <w:rFonts w:ascii="Times New Roman" w:hAnsi="Times New Roman" w:cs="Times New Roman"/>
          <w:sz w:val="24"/>
        </w:rPr>
      </w:pPr>
      <w:r w:rsidRPr="00747FED">
        <w:rPr>
          <w:rFonts w:ascii="Times New Roman" w:hAnsi="Times New Roman" w:cs="Times New Roman"/>
          <w:sz w:val="24"/>
        </w:rPr>
        <w:t>Autoclave logbook at a minimum must include date, time, type of waste, temperature and pressure, initials who ran the load, and a small piece of the a</w:t>
      </w:r>
      <w:r>
        <w:rPr>
          <w:rFonts w:ascii="Times New Roman" w:hAnsi="Times New Roman" w:cs="Times New Roman"/>
          <w:sz w:val="24"/>
        </w:rPr>
        <w:t>utoclave tape for verification.</w:t>
      </w:r>
    </w:p>
    <w:p w14:paraId="42DB1627" w14:textId="77777777" w:rsidR="009C3DDF" w:rsidRPr="008B54B2" w:rsidRDefault="009C3DDF" w:rsidP="009C3DDF">
      <w:pPr>
        <w:rPr>
          <w:rFonts w:ascii="Times New Roman" w:hAnsi="Times New Roman" w:cs="Times New Roman"/>
          <w:sz w:val="24"/>
        </w:rPr>
      </w:pPr>
    </w:p>
    <w:sectPr w:rsidR="009C3DDF" w:rsidRPr="008B54B2" w:rsidSect="00BC1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A0F9" w14:textId="77777777" w:rsidR="00BC19A2" w:rsidRDefault="00BC19A2" w:rsidP="00BC19A2">
      <w:pPr>
        <w:spacing w:after="0" w:line="240" w:lineRule="auto"/>
      </w:pPr>
      <w:r>
        <w:separator/>
      </w:r>
    </w:p>
  </w:endnote>
  <w:endnote w:type="continuationSeparator" w:id="0">
    <w:p w14:paraId="6B61FE56" w14:textId="77777777" w:rsidR="00BC19A2" w:rsidRDefault="00BC19A2" w:rsidP="00B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6603" w14:textId="77777777" w:rsidR="00BC19A2" w:rsidRDefault="00BC1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D2F9" w14:textId="77777777" w:rsidR="00BC19A2" w:rsidRDefault="00BC1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796" w14:textId="77777777" w:rsidR="00BC19A2" w:rsidRDefault="00BC1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A358" w14:textId="77777777" w:rsidR="00BC19A2" w:rsidRDefault="00BC19A2" w:rsidP="00BC19A2">
      <w:pPr>
        <w:spacing w:after="0" w:line="240" w:lineRule="auto"/>
      </w:pPr>
      <w:r>
        <w:separator/>
      </w:r>
    </w:p>
  </w:footnote>
  <w:footnote w:type="continuationSeparator" w:id="0">
    <w:p w14:paraId="0B6750ED" w14:textId="77777777" w:rsidR="00BC19A2" w:rsidRDefault="00BC19A2" w:rsidP="00B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71EC" w14:textId="77777777" w:rsidR="00BC19A2" w:rsidRDefault="00BC1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09A8" w14:textId="77777777" w:rsidR="00BC19A2" w:rsidRDefault="00BC19A2" w:rsidP="00BC19A2">
    <w:pPr>
      <w:pStyle w:val="Head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5888E" wp14:editId="76048706">
              <wp:simplePos x="0" y="0"/>
              <wp:positionH relativeFrom="column">
                <wp:posOffset>4400550</wp:posOffset>
              </wp:positionH>
              <wp:positionV relativeFrom="paragraph">
                <wp:posOffset>-133350</wp:posOffset>
              </wp:positionV>
              <wp:extent cx="2232660" cy="77152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3CBFC" w14:textId="77777777" w:rsidR="00BC19A2" w:rsidRPr="00BC19A2" w:rsidRDefault="00BC19A2" w:rsidP="00BC19A2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BC19A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 Box 245101</w:t>
                          </w:r>
                        </w:p>
                        <w:p w14:paraId="71E543A8" w14:textId="77777777" w:rsidR="00BC19A2" w:rsidRPr="00BC19A2" w:rsidRDefault="00BC19A2" w:rsidP="00BC19A2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BC19A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Tucson, AZ 85724-5101</w:t>
                          </w:r>
                        </w:p>
                        <w:p w14:paraId="03617E51" w14:textId="77777777" w:rsidR="00BC19A2" w:rsidRPr="00BC19A2" w:rsidRDefault="00BC19A2" w:rsidP="00BC19A2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BC19A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Voice:     (520) 626-6850</w:t>
                          </w:r>
                        </w:p>
                        <w:p w14:paraId="4E37ADAF" w14:textId="77777777" w:rsidR="00BC19A2" w:rsidRPr="00BC19A2" w:rsidRDefault="00BC19A2" w:rsidP="00BC19A2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BC19A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 FAX:</w:t>
                          </w:r>
                          <w:r w:rsidRPr="00BC19A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ab/>
                            <w:t>(520) 626-2583</w:t>
                          </w:r>
                        </w:p>
                        <w:p w14:paraId="490EFE9F" w14:textId="77777777" w:rsidR="00BC19A2" w:rsidRPr="00BC19A2" w:rsidRDefault="008C55E4" w:rsidP="00BC19A2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BC19A2" w:rsidRPr="00BC19A2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rlss.arizona.edu</w:t>
                            </w:r>
                          </w:hyperlink>
                        </w:p>
                        <w:p w14:paraId="5F4AF0C0" w14:textId="77777777" w:rsidR="00BC19A2" w:rsidRPr="00BC19A2" w:rsidRDefault="00BC19A2" w:rsidP="00BC19A2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5888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6.5pt;margin-top:-10.5pt;width:175.8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" fillcolor="white [3201]" stroked="f" strokeweight=".5pt">
              <v:textbox>
                <w:txbxContent>
                  <w:p w14:paraId="26F3CBFC" w14:textId="77777777" w:rsidR="00BC19A2" w:rsidRPr="00BC19A2" w:rsidRDefault="00BC19A2" w:rsidP="00BC19A2">
                    <w:pPr>
                      <w:tabs>
                        <w:tab w:val="left" w:pos="3930"/>
                        <w:tab w:val="right" w:pos="9360"/>
                      </w:tabs>
                      <w:spacing w:after="0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BC19A2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 Box 245101</w:t>
                    </w:r>
                  </w:p>
                  <w:p w14:paraId="71E543A8" w14:textId="77777777" w:rsidR="00BC19A2" w:rsidRPr="00BC19A2" w:rsidRDefault="00BC19A2" w:rsidP="00BC19A2">
                    <w:pPr>
                      <w:tabs>
                        <w:tab w:val="left" w:pos="3930"/>
                        <w:tab w:val="right" w:pos="9360"/>
                      </w:tabs>
                      <w:spacing w:after="0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BC19A2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Tucson, AZ 85724-5101</w:t>
                    </w:r>
                  </w:p>
                  <w:p w14:paraId="03617E51" w14:textId="77777777" w:rsidR="00BC19A2" w:rsidRPr="00BC19A2" w:rsidRDefault="00BC19A2" w:rsidP="00BC19A2">
                    <w:pPr>
                      <w:tabs>
                        <w:tab w:val="left" w:pos="3930"/>
                        <w:tab w:val="right" w:pos="9360"/>
                      </w:tabs>
                      <w:spacing w:after="0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BC19A2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Voice:     (520) 626-6850</w:t>
                    </w:r>
                  </w:p>
                  <w:p w14:paraId="4E37ADAF" w14:textId="77777777" w:rsidR="00BC19A2" w:rsidRPr="00BC19A2" w:rsidRDefault="00BC19A2" w:rsidP="00BC19A2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BC19A2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 FAX:</w:t>
                    </w:r>
                    <w:r w:rsidRPr="00BC19A2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ab/>
                      <w:t>(520) 626-2583</w:t>
                    </w:r>
                  </w:p>
                  <w:p w14:paraId="490EFE9F" w14:textId="77777777" w:rsidR="00BC19A2" w:rsidRPr="00BC19A2" w:rsidRDefault="008C55E4" w:rsidP="00BC19A2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hyperlink r:id="rId2" w:history="1">
                      <w:r w:rsidR="00BC19A2" w:rsidRPr="00BC19A2"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rlss.arizona.edu</w:t>
                      </w:r>
                    </w:hyperlink>
                  </w:p>
                  <w:p w14:paraId="5F4AF0C0" w14:textId="77777777" w:rsidR="00BC19A2" w:rsidRPr="00BC19A2" w:rsidRDefault="00BC19A2" w:rsidP="00BC19A2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BCF069" wp14:editId="395FB01B">
          <wp:extent cx="2335530" cy="533400"/>
          <wp:effectExtent l="0" t="0" r="7620" b="0"/>
          <wp:docPr id="5" name="Picture 5" descr="C:\Users\blythe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blythe\Desktop\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BCE8" w14:textId="77777777" w:rsidR="00BC19A2" w:rsidRDefault="00BC1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3664E"/>
    <w:multiLevelType w:val="hybridMultilevel"/>
    <w:tmpl w:val="2F6A5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A5"/>
    <w:rsid w:val="000F116E"/>
    <w:rsid w:val="0010237E"/>
    <w:rsid w:val="00165A08"/>
    <w:rsid w:val="002D29CA"/>
    <w:rsid w:val="00472EA3"/>
    <w:rsid w:val="004E6251"/>
    <w:rsid w:val="004F62F1"/>
    <w:rsid w:val="005C164F"/>
    <w:rsid w:val="005E3B5B"/>
    <w:rsid w:val="005E6120"/>
    <w:rsid w:val="006229A5"/>
    <w:rsid w:val="00747FED"/>
    <w:rsid w:val="008B54B2"/>
    <w:rsid w:val="008C55E4"/>
    <w:rsid w:val="009776FD"/>
    <w:rsid w:val="009C3DDF"/>
    <w:rsid w:val="00A824AF"/>
    <w:rsid w:val="00A92131"/>
    <w:rsid w:val="00BC19A2"/>
    <w:rsid w:val="00BF78C1"/>
    <w:rsid w:val="00CE2D4C"/>
    <w:rsid w:val="00D1576B"/>
    <w:rsid w:val="00ED224D"/>
    <w:rsid w:val="00F44AB2"/>
    <w:rsid w:val="00F74194"/>
    <w:rsid w:val="00FA4926"/>
    <w:rsid w:val="00FB0392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E82D67"/>
  <w15:docId w15:val="{0736B835-9C6E-4395-8D5B-2D68F82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A2"/>
  </w:style>
  <w:style w:type="paragraph" w:styleId="Footer">
    <w:name w:val="footer"/>
    <w:basedOn w:val="Normal"/>
    <w:link w:val="FooterChar"/>
    <w:uiPriority w:val="99"/>
    <w:unhideWhenUsed/>
    <w:rsid w:val="00BC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A2"/>
  </w:style>
  <w:style w:type="character" w:styleId="Hyperlink">
    <w:name w:val="Hyperlink"/>
    <w:basedOn w:val="DefaultParagraphFont"/>
    <w:rsid w:val="00BC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cbs.arizona.edu" TargetMode="External"/><Relationship Id="rId1" Type="http://schemas.openxmlformats.org/officeDocument/2006/relationships/hyperlink" Target="http://www.orcbs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Ramirez, Ceasar</cp:lastModifiedBy>
  <cp:revision>3</cp:revision>
  <cp:lastPrinted>2012-02-22T14:53:00Z</cp:lastPrinted>
  <dcterms:created xsi:type="dcterms:W3CDTF">2020-11-16T16:08:00Z</dcterms:created>
  <dcterms:modified xsi:type="dcterms:W3CDTF">2021-09-09T16:03:00Z</dcterms:modified>
</cp:coreProperties>
</file>