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7A2BCA" w:rsidRDefault="00BC5D95" w:rsidP="006E35D0">
      <w:pPr>
        <w:jc w:val="center"/>
        <w:rPr>
          <w:rFonts w:ascii="Times New Roman" w:hAnsi="Times New Roman" w:cs="Times New Roman"/>
          <w:b/>
          <w:bCs/>
          <w:color w:val="002060"/>
          <w:sz w:val="28"/>
          <w:szCs w:val="28"/>
        </w:rPr>
      </w:pPr>
      <w:r w:rsidRPr="007A2BCA">
        <w:rPr>
          <w:rFonts w:ascii="Times New Roman" w:hAnsi="Times New Roman" w:cs="Times New Roman"/>
          <w:b/>
          <w:bCs/>
          <w:color w:val="002060"/>
          <w:sz w:val="28"/>
          <w:szCs w:val="28"/>
        </w:rPr>
        <w:t>University of Arizona</w:t>
      </w:r>
    </w:p>
    <w:p w14:paraId="0D627723" w14:textId="1DC11D8F" w:rsidR="00BC5D95" w:rsidRPr="007A2BCA" w:rsidRDefault="00A86429" w:rsidP="006E35D0">
      <w:pPr>
        <w:jc w:val="center"/>
        <w:rPr>
          <w:rFonts w:ascii="Times New Roman" w:hAnsi="Times New Roman" w:cs="Times New Roman"/>
          <w:b/>
          <w:bCs/>
          <w:color w:val="002060"/>
          <w:sz w:val="24"/>
          <w:szCs w:val="24"/>
        </w:rPr>
      </w:pPr>
      <w:r w:rsidRPr="007A2BCA">
        <w:rPr>
          <w:rFonts w:ascii="Times New Roman" w:hAnsi="Times New Roman" w:cs="Times New Roman"/>
          <w:b/>
          <w:bCs/>
          <w:color w:val="002060"/>
          <w:sz w:val="24"/>
          <w:szCs w:val="24"/>
        </w:rPr>
        <w:t>Osmium Tetroxide</w:t>
      </w:r>
      <w:r w:rsidR="00BC5D95" w:rsidRPr="007A2BCA">
        <w:rPr>
          <w:rFonts w:ascii="Times New Roman" w:hAnsi="Times New Roman" w:cs="Times New Roman"/>
          <w:b/>
          <w:bCs/>
          <w:color w:val="002060"/>
          <w:sz w:val="24"/>
          <w:szCs w:val="24"/>
        </w:rPr>
        <w:t xml:space="preserve"> Standard Operating Procedure</w:t>
      </w:r>
    </w:p>
    <w:p w14:paraId="15814326" w14:textId="77777777" w:rsidR="00BC5D95" w:rsidRPr="007A2BCA" w:rsidRDefault="00BC5D95" w:rsidP="00BC5D95">
      <w:pPr>
        <w:spacing w:after="0"/>
        <w:rPr>
          <w:rFonts w:ascii="Times New Roman" w:hAnsi="Times New Roman" w:cs="Times New Roman"/>
          <w:sz w:val="24"/>
          <w:szCs w:val="24"/>
        </w:rPr>
      </w:pPr>
    </w:p>
    <w:p w14:paraId="1AF9BC95" w14:textId="3B1F4214" w:rsidR="00BC5D95" w:rsidRPr="007A2BCA" w:rsidRDefault="00BC5D95" w:rsidP="00BC5D95">
      <w:pPr>
        <w:spacing w:after="0"/>
        <w:rPr>
          <w:rFonts w:ascii="Times New Roman" w:hAnsi="Times New Roman" w:cs="Times New Roman"/>
          <w:i/>
          <w:sz w:val="24"/>
          <w:szCs w:val="24"/>
        </w:rPr>
      </w:pPr>
      <w:r w:rsidRPr="007A2BCA">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7A2BCA" w:rsidRDefault="00BC5D95" w:rsidP="00BC5D95">
      <w:pPr>
        <w:spacing w:after="0"/>
        <w:rPr>
          <w:rFonts w:ascii="Times New Roman" w:hAnsi="Times New Roman" w:cs="Times New Roman"/>
          <w:sz w:val="24"/>
          <w:szCs w:val="24"/>
        </w:rPr>
      </w:pPr>
    </w:p>
    <w:p w14:paraId="7EBC30F7" w14:textId="77777777" w:rsidR="00BC5D95" w:rsidRPr="007A2BCA" w:rsidRDefault="00BC5D95" w:rsidP="00BC5D95">
      <w:pPr>
        <w:spacing w:after="0"/>
        <w:rPr>
          <w:rFonts w:ascii="Times New Roman" w:hAnsi="Times New Roman" w:cs="Times New Roman"/>
          <w:sz w:val="24"/>
          <w:szCs w:val="24"/>
        </w:rPr>
      </w:pPr>
      <w:r w:rsidRPr="007A2BCA">
        <w:rPr>
          <w:rFonts w:ascii="Times New Roman" w:hAnsi="Times New Roman" w:cs="Times New Roman"/>
          <w:b/>
          <w:color w:val="002060"/>
          <w:sz w:val="24"/>
          <w:szCs w:val="24"/>
        </w:rPr>
        <w:t>Title</w:t>
      </w:r>
      <w:r w:rsidRPr="007A2BCA">
        <w:rPr>
          <w:rFonts w:ascii="Times New Roman" w:hAnsi="Times New Roman" w:cs="Times New Roman"/>
          <w:b/>
          <w:sz w:val="24"/>
          <w:szCs w:val="24"/>
        </w:rPr>
        <w:t xml:space="preserve">: </w:t>
      </w:r>
      <w:r w:rsidRPr="007A2BCA">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7A2BCA">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7A2BCA" w:rsidRDefault="00BC5D95" w:rsidP="00BC5D95">
      <w:pPr>
        <w:spacing w:after="0"/>
        <w:rPr>
          <w:rFonts w:ascii="Times New Roman" w:hAnsi="Times New Roman" w:cs="Times New Roman"/>
          <w:sz w:val="24"/>
          <w:szCs w:val="24"/>
        </w:rPr>
      </w:pPr>
    </w:p>
    <w:p w14:paraId="287E3AE7" w14:textId="77777777" w:rsidR="00BC5D95" w:rsidRPr="007A2BCA" w:rsidRDefault="00BC5D95" w:rsidP="00BC5D95">
      <w:pPr>
        <w:spacing w:after="0"/>
        <w:rPr>
          <w:rFonts w:ascii="Times New Roman" w:hAnsi="Times New Roman" w:cs="Times New Roman"/>
          <w:b/>
          <w:sz w:val="24"/>
          <w:szCs w:val="24"/>
        </w:rPr>
      </w:pPr>
      <w:r w:rsidRPr="007A2BCA">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7A2BCA">
            <w:rPr>
              <w:rStyle w:val="PlaceholderText"/>
              <w:rFonts w:ascii="Times New Roman" w:hAnsi="Times New Roman" w:cs="Times New Roman"/>
              <w:color w:val="595959" w:themeColor="text1" w:themeTint="A6"/>
              <w:sz w:val="24"/>
              <w:szCs w:val="24"/>
              <w:highlight w:val="lightGray"/>
            </w:rPr>
            <w:t>Click here to enter text</w:t>
          </w:r>
        </w:sdtContent>
      </w:sdt>
      <w:r w:rsidRPr="007A2BCA">
        <w:rPr>
          <w:rFonts w:ascii="Times New Roman" w:hAnsi="Times New Roman" w:cs="Times New Roman"/>
          <w:b/>
          <w:sz w:val="24"/>
          <w:szCs w:val="24"/>
        </w:rPr>
        <w:t xml:space="preserve">   </w:t>
      </w:r>
      <w:r w:rsidRPr="007A2BCA">
        <w:rPr>
          <w:rFonts w:ascii="Times New Roman" w:hAnsi="Times New Roman" w:cs="Times New Roman"/>
          <w:b/>
          <w:color w:val="002060"/>
          <w:sz w:val="24"/>
          <w:szCs w:val="24"/>
        </w:rPr>
        <w:t>Approval #:</w:t>
      </w:r>
      <w:r w:rsidRPr="007A2BCA">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7A2BCA">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7A2BCA" w:rsidRDefault="00BC5D95" w:rsidP="00BC5D95">
      <w:pPr>
        <w:spacing w:after="0"/>
        <w:rPr>
          <w:rFonts w:ascii="Times New Roman" w:hAnsi="Times New Roman" w:cs="Times New Roman"/>
          <w:sz w:val="24"/>
          <w:szCs w:val="24"/>
        </w:rPr>
      </w:pPr>
    </w:p>
    <w:p w14:paraId="467EA5FD" w14:textId="77777777" w:rsidR="00BC5D95" w:rsidRPr="007A2BCA" w:rsidRDefault="00BC5D95" w:rsidP="00BC5D95">
      <w:pPr>
        <w:spacing w:after="0"/>
        <w:rPr>
          <w:rFonts w:ascii="Times New Roman" w:hAnsi="Times New Roman" w:cs="Times New Roman"/>
          <w:sz w:val="24"/>
          <w:szCs w:val="24"/>
        </w:rPr>
      </w:pPr>
      <w:r w:rsidRPr="007A2BCA">
        <w:rPr>
          <w:rFonts w:ascii="Times New Roman" w:hAnsi="Times New Roman" w:cs="Times New Roman"/>
          <w:b/>
          <w:color w:val="002060"/>
          <w:sz w:val="24"/>
          <w:szCs w:val="24"/>
        </w:rPr>
        <w:t>Approval Holder Phone Number(s):</w:t>
      </w:r>
      <w:r w:rsidRPr="007A2BCA">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7A2BCA">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7A2BCA" w:rsidRDefault="00BC5D95" w:rsidP="00BC5D95">
      <w:pPr>
        <w:spacing w:after="0"/>
        <w:rPr>
          <w:rFonts w:ascii="Times New Roman" w:hAnsi="Times New Roman" w:cs="Times New Roman"/>
          <w:sz w:val="24"/>
          <w:szCs w:val="24"/>
        </w:rPr>
      </w:pPr>
    </w:p>
    <w:p w14:paraId="79799F2B" w14:textId="77777777" w:rsidR="00BC5D95" w:rsidRPr="007A2BCA" w:rsidRDefault="00BC5D95" w:rsidP="00BC5D95">
      <w:pPr>
        <w:spacing w:after="0"/>
        <w:rPr>
          <w:rFonts w:ascii="Times New Roman" w:hAnsi="Times New Roman" w:cs="Times New Roman"/>
          <w:sz w:val="24"/>
          <w:szCs w:val="24"/>
        </w:rPr>
      </w:pPr>
      <w:r w:rsidRPr="007A2BCA">
        <w:rPr>
          <w:rFonts w:ascii="Times New Roman" w:hAnsi="Times New Roman" w:cs="Times New Roman"/>
          <w:b/>
          <w:color w:val="002060"/>
          <w:sz w:val="24"/>
          <w:szCs w:val="24"/>
        </w:rPr>
        <w:t>Approval Safety Coordinator (ASC):</w:t>
      </w:r>
      <w:r w:rsidRPr="007A2BCA">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7A2BCA">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7A2BCA" w:rsidRDefault="00BC5D95" w:rsidP="00BC5D95">
      <w:pPr>
        <w:spacing w:after="0"/>
        <w:rPr>
          <w:rFonts w:ascii="Times New Roman" w:hAnsi="Times New Roman" w:cs="Times New Roman"/>
          <w:sz w:val="24"/>
          <w:szCs w:val="24"/>
        </w:rPr>
      </w:pPr>
    </w:p>
    <w:p w14:paraId="207BAD79" w14:textId="77777777" w:rsidR="00BC5D95" w:rsidRPr="007A2BCA" w:rsidRDefault="00BC5D95" w:rsidP="00BC5D95">
      <w:pPr>
        <w:spacing w:after="0"/>
        <w:rPr>
          <w:rFonts w:ascii="Times New Roman" w:hAnsi="Times New Roman" w:cs="Times New Roman"/>
          <w:color w:val="002060"/>
          <w:sz w:val="24"/>
          <w:szCs w:val="24"/>
        </w:rPr>
      </w:pPr>
      <w:r w:rsidRPr="007A2BCA">
        <w:rPr>
          <w:rFonts w:ascii="Times New Roman" w:hAnsi="Times New Roman" w:cs="Times New Roman"/>
          <w:b/>
          <w:color w:val="002060"/>
          <w:sz w:val="24"/>
          <w:szCs w:val="24"/>
        </w:rPr>
        <w:t>Approval Safety Coordinator Phone Number(s):</w:t>
      </w:r>
      <w:r w:rsidRPr="007A2BCA">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7A2BCA">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7A2BCA" w:rsidRDefault="00BC5D95" w:rsidP="00BC5D95">
      <w:pPr>
        <w:spacing w:after="0"/>
        <w:rPr>
          <w:rFonts w:ascii="Times New Roman" w:hAnsi="Times New Roman" w:cs="Times New Roman"/>
          <w:sz w:val="24"/>
          <w:szCs w:val="24"/>
        </w:rPr>
      </w:pPr>
    </w:p>
    <w:p w14:paraId="6D74B677" w14:textId="77777777" w:rsidR="00BC5D95" w:rsidRPr="007A2BCA" w:rsidRDefault="00BC5D95" w:rsidP="00BC5D95">
      <w:pPr>
        <w:spacing w:after="0"/>
        <w:rPr>
          <w:rFonts w:ascii="Times New Roman" w:hAnsi="Times New Roman" w:cs="Times New Roman"/>
          <w:b/>
          <w:sz w:val="24"/>
          <w:szCs w:val="24"/>
        </w:rPr>
      </w:pPr>
      <w:r w:rsidRPr="007A2BCA">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7A2BCA">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7A2BCA" w:rsidRDefault="00BC5D95" w:rsidP="00BC5D95">
      <w:pPr>
        <w:spacing w:after="0"/>
        <w:rPr>
          <w:rFonts w:ascii="Times New Roman" w:hAnsi="Times New Roman" w:cs="Times New Roman"/>
          <w:sz w:val="24"/>
          <w:szCs w:val="24"/>
        </w:rPr>
      </w:pPr>
    </w:p>
    <w:p w14:paraId="6C99AA62" w14:textId="77777777" w:rsidR="00BC5D95" w:rsidRPr="007A2BCA"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Purpose</w:t>
      </w:r>
    </w:p>
    <w:p w14:paraId="5E2A6909" w14:textId="6BC0F21B" w:rsidR="00BC5D95" w:rsidRPr="007A2BCA" w:rsidRDefault="00BC5D95" w:rsidP="00BC5D95">
      <w:pPr>
        <w:spacing w:after="0"/>
        <w:rPr>
          <w:rFonts w:ascii="Times New Roman" w:hAnsi="Times New Roman" w:cs="Times New Roman"/>
          <w:sz w:val="24"/>
          <w:szCs w:val="24"/>
        </w:rPr>
      </w:pPr>
      <w:r w:rsidRPr="007A2BCA">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1272C0">
            <w:rPr>
              <w:rFonts w:ascii="Times New Roman" w:hAnsi="Times New Roman" w:cs="Times New Roman"/>
              <w:sz w:val="24"/>
              <w:szCs w:val="24"/>
            </w:rPr>
            <w:t>use, store, and dispose of osmium tetroxide</w:t>
          </w:r>
        </w:sdtContent>
      </w:sdt>
      <w:r w:rsidRPr="007A2BCA">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7A2BCA">
            <w:rPr>
              <w:rStyle w:val="PlaceholderText"/>
              <w:rFonts w:ascii="Times New Roman" w:hAnsi="Times New Roman" w:cs="Times New Roman"/>
              <w:color w:val="595959" w:themeColor="text1" w:themeTint="A6"/>
              <w:sz w:val="24"/>
              <w:szCs w:val="24"/>
              <w:highlight w:val="lightGray"/>
            </w:rPr>
            <w:t>Enter AH’s name</w:t>
          </w:r>
        </w:sdtContent>
      </w:sdt>
      <w:r w:rsidRPr="007A2BCA">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7A2BCA">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7A2BCA">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7A2BCA" w:rsidRDefault="00BC5D95" w:rsidP="00BC5D95">
      <w:pPr>
        <w:spacing w:after="0"/>
        <w:rPr>
          <w:rFonts w:ascii="Times New Roman" w:hAnsi="Times New Roman" w:cs="Times New Roman"/>
          <w:b/>
          <w:sz w:val="24"/>
          <w:szCs w:val="24"/>
        </w:rPr>
      </w:pPr>
    </w:p>
    <w:p w14:paraId="23B65827" w14:textId="77777777" w:rsidR="00BC5D95" w:rsidRPr="007A2BCA"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Scope</w:t>
      </w:r>
    </w:p>
    <w:p w14:paraId="256090AF" w14:textId="77777777" w:rsidR="00BC5D95" w:rsidRPr="007A2BCA" w:rsidRDefault="00BC5D95" w:rsidP="00BC5D95">
      <w:pPr>
        <w:spacing w:after="0"/>
        <w:rPr>
          <w:rFonts w:ascii="Times New Roman" w:hAnsi="Times New Roman" w:cs="Times New Roman"/>
          <w:i/>
          <w:sz w:val="24"/>
          <w:szCs w:val="24"/>
        </w:rPr>
      </w:pPr>
      <w:r w:rsidRPr="007A2BCA">
        <w:rPr>
          <w:rFonts w:ascii="Times New Roman" w:hAnsi="Times New Roman" w:cs="Times New Roman"/>
          <w:i/>
          <w:sz w:val="24"/>
          <w:szCs w:val="24"/>
          <w:highlight w:val="yellow"/>
        </w:rPr>
        <w:t>[Describe when this SOP applies and to whom this SOP applies.]</w:t>
      </w:r>
    </w:p>
    <w:p w14:paraId="049B4C1D" w14:textId="77777777" w:rsidR="00BC5D95" w:rsidRPr="007A2BCA" w:rsidRDefault="00BC5D95" w:rsidP="00BC5D95">
      <w:pPr>
        <w:spacing w:after="0"/>
        <w:rPr>
          <w:rFonts w:ascii="Times New Roman" w:hAnsi="Times New Roman" w:cs="Times New Roman"/>
          <w:b/>
          <w:sz w:val="24"/>
          <w:szCs w:val="24"/>
        </w:rPr>
      </w:pPr>
    </w:p>
    <w:p w14:paraId="54C3B366" w14:textId="77777777" w:rsidR="00BC5D95" w:rsidRPr="007A2BCA"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Hazard Description</w:t>
      </w:r>
    </w:p>
    <w:p w14:paraId="5F68201F" w14:textId="25069F8E" w:rsidR="00BC5D95" w:rsidRPr="007A2BCA" w:rsidRDefault="00BC5D95" w:rsidP="00BC5D95">
      <w:pPr>
        <w:spacing w:after="0"/>
        <w:ind w:left="29"/>
        <w:rPr>
          <w:rFonts w:ascii="Times New Roman" w:hAnsi="Times New Roman" w:cs="Times New Roman"/>
          <w:sz w:val="24"/>
          <w:szCs w:val="24"/>
        </w:rPr>
      </w:pPr>
    </w:p>
    <w:p w14:paraId="0A23D13F" w14:textId="1497A7BB" w:rsidR="00BC5D95" w:rsidRPr="007A2BCA" w:rsidRDefault="00BC5D95" w:rsidP="00BC5D95">
      <w:pPr>
        <w:spacing w:after="0"/>
        <w:ind w:left="29"/>
        <w:rPr>
          <w:rFonts w:ascii="Times New Roman" w:hAnsi="Times New Roman" w:cs="Times New Roman"/>
          <w:i/>
          <w:sz w:val="24"/>
          <w:szCs w:val="24"/>
        </w:rPr>
      </w:pPr>
      <w:r w:rsidRPr="007A2BCA">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190A6DEE" w14:textId="21446FBF" w:rsidR="00A86429" w:rsidRDefault="00A86429" w:rsidP="00BC5D95">
      <w:pPr>
        <w:spacing w:after="0"/>
        <w:ind w:left="29"/>
        <w:rPr>
          <w:rFonts w:ascii="Times New Roman" w:hAnsi="Times New Roman" w:cs="Times New Roman"/>
          <w:i/>
          <w:sz w:val="24"/>
          <w:szCs w:val="24"/>
        </w:rPr>
      </w:pPr>
    </w:p>
    <w:p w14:paraId="597FAC28" w14:textId="3E12549A" w:rsidR="00C86512" w:rsidRPr="007A2BCA" w:rsidRDefault="00C86512" w:rsidP="00C86512">
      <w:pPr>
        <w:spacing w:after="0"/>
        <w:ind w:left="29"/>
        <w:jc w:val="center"/>
        <w:rPr>
          <w:rFonts w:ascii="Times New Roman" w:hAnsi="Times New Roman" w:cs="Times New Roman"/>
          <w:i/>
          <w:sz w:val="24"/>
          <w:szCs w:val="24"/>
        </w:rPr>
      </w:pPr>
      <w:r>
        <w:rPr>
          <w:noProof/>
        </w:rPr>
        <w:drawing>
          <wp:inline distT="0" distB="0" distL="0" distR="0" wp14:anchorId="60445CA7" wp14:editId="469BF8C6">
            <wp:extent cx="2371568" cy="8351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0664" cy="841841"/>
                    </a:xfrm>
                    <a:prstGeom prst="rect">
                      <a:avLst/>
                    </a:prstGeom>
                  </pic:spPr>
                </pic:pic>
              </a:graphicData>
            </a:graphic>
          </wp:inline>
        </w:drawing>
      </w:r>
    </w:p>
    <w:p w14:paraId="5764706E" w14:textId="6FED56F7" w:rsidR="00A86429" w:rsidRPr="007A2BCA" w:rsidRDefault="00A86429" w:rsidP="00A86429">
      <w:pPr>
        <w:spacing w:after="0"/>
        <w:rPr>
          <w:rFonts w:ascii="Times New Roman" w:hAnsi="Times New Roman" w:cs="Times New Roman"/>
          <w:sz w:val="24"/>
          <w:szCs w:val="24"/>
        </w:rPr>
      </w:pPr>
      <w:r w:rsidRPr="007A2BCA">
        <w:rPr>
          <w:rFonts w:ascii="Times New Roman" w:hAnsi="Times New Roman" w:cs="Times New Roman"/>
          <w:sz w:val="24"/>
          <w:szCs w:val="24"/>
        </w:rPr>
        <w:t>Osmium tetroxide (OsO</w:t>
      </w:r>
      <w:r w:rsidRPr="007A2BCA">
        <w:rPr>
          <w:rFonts w:ascii="Times New Roman" w:hAnsi="Times New Roman" w:cs="Times New Roman"/>
          <w:sz w:val="24"/>
          <w:szCs w:val="24"/>
          <w:vertAlign w:val="subscript"/>
        </w:rPr>
        <w:t>4</w:t>
      </w:r>
      <w:r w:rsidRPr="007A2BCA">
        <w:rPr>
          <w:rFonts w:ascii="Times New Roman" w:hAnsi="Times New Roman" w:cs="Times New Roman"/>
          <w:sz w:val="24"/>
          <w:szCs w:val="24"/>
        </w:rPr>
        <w:t xml:space="preserve">) is an acutely toxic, corrosive solid that is used as an organic synthesis reagent, a stain for electron microscopy, and a fixative for biological samples. Osmium tetroxide can penetrate plastics and sublimes at room temperature and atmospheric pressure. It can be fatal </w:t>
      </w:r>
      <w:r w:rsidRPr="007A2BCA">
        <w:rPr>
          <w:rFonts w:ascii="Times New Roman" w:hAnsi="Times New Roman" w:cs="Times New Roman"/>
          <w:sz w:val="24"/>
          <w:szCs w:val="24"/>
        </w:rPr>
        <w:lastRenderedPageBreak/>
        <w:t>if ingested, inhaled, or absorbed through the skin. Osmium tetroxide causes severe skin burns and eye damage</w:t>
      </w:r>
      <w:r w:rsidR="00727083" w:rsidRPr="007A2BCA">
        <w:rPr>
          <w:rFonts w:ascii="Times New Roman" w:hAnsi="Times New Roman" w:cs="Times New Roman"/>
          <w:sz w:val="24"/>
          <w:szCs w:val="24"/>
        </w:rPr>
        <w:t xml:space="preserve">, including </w:t>
      </w:r>
      <w:r w:rsidRPr="007A2BCA">
        <w:rPr>
          <w:rFonts w:ascii="Times New Roman" w:hAnsi="Times New Roman" w:cs="Times New Roman"/>
          <w:sz w:val="24"/>
          <w:szCs w:val="24"/>
        </w:rPr>
        <w:t>stain</w:t>
      </w:r>
      <w:r w:rsidR="00727083" w:rsidRPr="007A2BCA">
        <w:rPr>
          <w:rFonts w:ascii="Times New Roman" w:hAnsi="Times New Roman" w:cs="Times New Roman"/>
          <w:sz w:val="24"/>
          <w:szCs w:val="24"/>
        </w:rPr>
        <w:t>ing</w:t>
      </w:r>
      <w:r w:rsidRPr="007A2BCA">
        <w:rPr>
          <w:rFonts w:ascii="Times New Roman" w:hAnsi="Times New Roman" w:cs="Times New Roman"/>
          <w:sz w:val="24"/>
          <w:szCs w:val="24"/>
        </w:rPr>
        <w:t xml:space="preserve"> the cornea of the eye and cause blindness.</w:t>
      </w:r>
    </w:p>
    <w:p w14:paraId="324F1E41" w14:textId="77777777" w:rsidR="00BC5D95" w:rsidRPr="007A2BCA" w:rsidRDefault="00BC5D95" w:rsidP="00BC5D95">
      <w:pPr>
        <w:spacing w:after="0"/>
        <w:ind w:left="29"/>
        <w:rPr>
          <w:rFonts w:ascii="Times New Roman" w:hAnsi="Times New Roman" w:cs="Times New Roman"/>
          <w:sz w:val="24"/>
          <w:szCs w:val="24"/>
        </w:rPr>
      </w:pPr>
    </w:p>
    <w:p w14:paraId="5ECA3C07" w14:textId="209E20BC" w:rsidR="00E14FF3" w:rsidRPr="007A2BCA"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7A2BCA">
        <w:rPr>
          <w:rFonts w:ascii="Times New Roman" w:hAnsi="Times New Roman" w:cs="Times New Roman"/>
          <w:b/>
          <w:color w:val="002060"/>
          <w:sz w:val="24"/>
          <w:szCs w:val="24"/>
        </w:rPr>
        <w:t>Process &amp; Hazard Controls</w:t>
      </w:r>
    </w:p>
    <w:p w14:paraId="6D5AA024" w14:textId="77777777" w:rsidR="00E14FF3" w:rsidRPr="007A2BCA"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7A2BCA" w:rsidRDefault="00E14FF3" w:rsidP="00E14FF3">
      <w:pPr>
        <w:spacing w:after="0"/>
        <w:rPr>
          <w:rFonts w:ascii="Times New Roman" w:hAnsi="Times New Roman" w:cs="Times New Roman"/>
          <w:i/>
          <w:sz w:val="24"/>
          <w:szCs w:val="24"/>
        </w:rPr>
      </w:pPr>
      <w:r w:rsidRPr="007A2BCA">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7A2BCA">
          <w:rPr>
            <w:rStyle w:val="Hyperlink"/>
            <w:rFonts w:ascii="Times New Roman" w:hAnsi="Times New Roman" w:cs="Times New Roman"/>
            <w:i/>
            <w:sz w:val="24"/>
            <w:szCs w:val="24"/>
            <w:highlight w:val="yellow"/>
          </w:rPr>
          <w:t>hierarchy of controls</w:t>
        </w:r>
      </w:hyperlink>
      <w:r w:rsidRPr="007A2BCA">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7A2BCA" w:rsidRDefault="00BC5D95" w:rsidP="00BC5D95">
      <w:pPr>
        <w:spacing w:after="0"/>
        <w:rPr>
          <w:rFonts w:ascii="Times New Roman" w:hAnsi="Times New Roman" w:cs="Times New Roman"/>
          <w:bCs/>
          <w:sz w:val="24"/>
          <w:szCs w:val="24"/>
        </w:rPr>
      </w:pPr>
    </w:p>
    <w:p w14:paraId="2379B7B4" w14:textId="492E9669" w:rsidR="00BC5D95" w:rsidRPr="007A2BCA"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Elimination/Substitution</w:t>
      </w:r>
    </w:p>
    <w:p w14:paraId="1B4D0500" w14:textId="77777777" w:rsidR="00BC5D95" w:rsidRPr="007A2BCA" w:rsidRDefault="00BC5D95" w:rsidP="00BC5D95">
      <w:pPr>
        <w:spacing w:after="0"/>
        <w:rPr>
          <w:rFonts w:ascii="Times New Roman" w:hAnsi="Times New Roman" w:cs="Times New Roman"/>
          <w:b/>
          <w:color w:val="002060"/>
          <w:sz w:val="24"/>
          <w:szCs w:val="24"/>
        </w:rPr>
      </w:pPr>
    </w:p>
    <w:p w14:paraId="78F629F4" w14:textId="77777777" w:rsidR="00F26D3E" w:rsidRPr="007A2BCA" w:rsidRDefault="00F26D3E" w:rsidP="00F26D3E">
      <w:pPr>
        <w:spacing w:after="0"/>
        <w:ind w:left="29"/>
        <w:rPr>
          <w:rFonts w:ascii="Times New Roman" w:hAnsi="Times New Roman" w:cs="Times New Roman"/>
          <w:i/>
          <w:sz w:val="24"/>
          <w:szCs w:val="24"/>
        </w:rPr>
      </w:pPr>
      <w:r w:rsidRPr="007A2BCA">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77777777" w:rsidR="00BC5D95" w:rsidRPr="007A2BCA" w:rsidRDefault="00BC5D95" w:rsidP="00F26D3E">
      <w:pPr>
        <w:spacing w:after="0"/>
        <w:rPr>
          <w:rFonts w:ascii="Times New Roman" w:hAnsi="Times New Roman" w:cs="Times New Roman"/>
          <w:b/>
          <w:color w:val="002060"/>
          <w:sz w:val="24"/>
          <w:szCs w:val="24"/>
        </w:rPr>
      </w:pPr>
    </w:p>
    <w:p w14:paraId="4F7E7A67" w14:textId="71995C60" w:rsidR="00BC5D95" w:rsidRPr="007A2BCA"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 xml:space="preserve">Engineering Controls </w:t>
      </w:r>
    </w:p>
    <w:p w14:paraId="7FB275D8" w14:textId="3EB9B2EC" w:rsidR="00BC5D95" w:rsidRPr="007A2BCA" w:rsidRDefault="00BC5D95" w:rsidP="00BC5D95">
      <w:pPr>
        <w:spacing w:after="0"/>
        <w:rPr>
          <w:rFonts w:ascii="Times New Roman" w:hAnsi="Times New Roman" w:cs="Times New Roman"/>
          <w:bCs/>
          <w:sz w:val="24"/>
          <w:szCs w:val="24"/>
        </w:rPr>
      </w:pPr>
    </w:p>
    <w:p w14:paraId="46E87A07" w14:textId="63C3E4EB" w:rsidR="00BC5D95" w:rsidRPr="007A2BCA" w:rsidRDefault="00BC5D95" w:rsidP="00BC5D95">
      <w:pPr>
        <w:spacing w:after="0"/>
        <w:ind w:left="29"/>
        <w:rPr>
          <w:rFonts w:ascii="Times New Roman" w:hAnsi="Times New Roman" w:cs="Times New Roman"/>
          <w:i/>
          <w:sz w:val="24"/>
          <w:szCs w:val="24"/>
        </w:rPr>
      </w:pPr>
      <w:r w:rsidRPr="007A2BCA">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53864FED" w:rsidR="00BC5D95" w:rsidRPr="007A2BCA" w:rsidRDefault="00BC5D95" w:rsidP="00BC5D95">
      <w:pPr>
        <w:spacing w:after="0"/>
        <w:rPr>
          <w:rFonts w:ascii="Times New Roman" w:hAnsi="Times New Roman" w:cs="Times New Roman"/>
          <w:bCs/>
          <w:sz w:val="24"/>
          <w:szCs w:val="24"/>
        </w:rPr>
      </w:pPr>
    </w:p>
    <w:p w14:paraId="0A6B9CBE" w14:textId="77777777" w:rsidR="00F26D3E" w:rsidRPr="007A2BCA" w:rsidRDefault="00F26D3E" w:rsidP="00F26D3E">
      <w:pPr>
        <w:pStyle w:val="ListParagraph"/>
        <w:numPr>
          <w:ilvl w:val="0"/>
          <w:numId w:val="5"/>
        </w:numPr>
        <w:spacing w:after="0"/>
        <w:rPr>
          <w:rFonts w:ascii="Times New Roman" w:hAnsi="Times New Roman" w:cs="Times New Roman"/>
          <w:sz w:val="24"/>
          <w:szCs w:val="24"/>
        </w:rPr>
      </w:pPr>
      <w:r w:rsidRPr="007A2BCA">
        <w:rPr>
          <w:rFonts w:ascii="Times New Roman" w:hAnsi="Times New Roman" w:cs="Times New Roman"/>
          <w:b/>
          <w:bCs/>
          <w:sz w:val="24"/>
          <w:szCs w:val="24"/>
        </w:rPr>
        <w:t>Fume hood</w:t>
      </w:r>
    </w:p>
    <w:p w14:paraId="5A0979D2" w14:textId="72FB5E21" w:rsidR="00F26D3E" w:rsidRPr="007A2BCA" w:rsidRDefault="00304B5A" w:rsidP="00F26D3E">
      <w:pPr>
        <w:pStyle w:val="ListParagraph"/>
        <w:numPr>
          <w:ilvl w:val="1"/>
          <w:numId w:val="5"/>
        </w:numPr>
        <w:spacing w:after="0"/>
        <w:rPr>
          <w:rFonts w:ascii="Times New Roman" w:hAnsi="Times New Roman" w:cs="Times New Roman"/>
          <w:sz w:val="24"/>
          <w:szCs w:val="24"/>
        </w:rPr>
      </w:pPr>
      <w:r w:rsidRPr="007A2BCA">
        <w:rPr>
          <w:rFonts w:ascii="Times New Roman" w:hAnsi="Times New Roman" w:cs="Times New Roman"/>
          <w:sz w:val="24"/>
          <w:szCs w:val="24"/>
        </w:rPr>
        <w:t>Only u</w:t>
      </w:r>
      <w:r w:rsidR="00F26D3E" w:rsidRPr="007A2BCA">
        <w:rPr>
          <w:rFonts w:ascii="Times New Roman" w:hAnsi="Times New Roman" w:cs="Times New Roman"/>
          <w:sz w:val="24"/>
          <w:szCs w:val="24"/>
        </w:rPr>
        <w:t>se a fume hood</w:t>
      </w:r>
      <w:r w:rsidR="001272C0">
        <w:rPr>
          <w:rFonts w:ascii="Times New Roman" w:hAnsi="Times New Roman" w:cs="Times New Roman"/>
          <w:sz w:val="24"/>
          <w:szCs w:val="24"/>
        </w:rPr>
        <w:t xml:space="preserve"> or other enclosed local exhaust</w:t>
      </w:r>
      <w:r w:rsidR="00F26D3E" w:rsidRPr="007A2BCA">
        <w:rPr>
          <w:rFonts w:ascii="Times New Roman" w:hAnsi="Times New Roman" w:cs="Times New Roman"/>
          <w:sz w:val="24"/>
          <w:szCs w:val="24"/>
        </w:rPr>
        <w:t xml:space="preserve"> to keep exposure to osmium tetroxide vapors as low as possible. </w:t>
      </w:r>
      <w:r w:rsidR="001272C0">
        <w:rPr>
          <w:rFonts w:ascii="Times New Roman" w:hAnsi="Times New Roman" w:cs="Times New Roman"/>
          <w:sz w:val="24"/>
          <w:szCs w:val="24"/>
        </w:rPr>
        <w:t xml:space="preserve">Contact RLSS for assist with choosing an appropriate ventilated enclosure. </w:t>
      </w:r>
    </w:p>
    <w:p w14:paraId="62B522EB" w14:textId="77777777" w:rsidR="00F26D3E" w:rsidRPr="007A2BCA" w:rsidRDefault="00F26D3E" w:rsidP="00BC5D95">
      <w:pPr>
        <w:spacing w:after="0"/>
        <w:rPr>
          <w:rFonts w:ascii="Times New Roman" w:hAnsi="Times New Roman" w:cs="Times New Roman"/>
          <w:bCs/>
          <w:sz w:val="24"/>
          <w:szCs w:val="24"/>
        </w:rPr>
      </w:pPr>
    </w:p>
    <w:p w14:paraId="7C5FEC41" w14:textId="76E5BC20" w:rsidR="00BC5D95" w:rsidRPr="007A2BCA"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Work Practices</w:t>
      </w:r>
    </w:p>
    <w:p w14:paraId="666F161A" w14:textId="324F5866" w:rsidR="00BC5D95" w:rsidRPr="007A2BCA" w:rsidRDefault="00BC5D95" w:rsidP="00BC5D95">
      <w:pPr>
        <w:spacing w:after="0"/>
        <w:rPr>
          <w:rFonts w:ascii="Times New Roman" w:hAnsi="Times New Roman" w:cs="Times New Roman"/>
          <w:b/>
          <w:color w:val="002060"/>
          <w:sz w:val="24"/>
          <w:szCs w:val="24"/>
        </w:rPr>
      </w:pPr>
    </w:p>
    <w:p w14:paraId="66B74D46" w14:textId="6A19D73A" w:rsidR="001272C0" w:rsidRDefault="00BC5D95" w:rsidP="001272C0">
      <w:pPr>
        <w:spacing w:after="0"/>
        <w:ind w:left="29"/>
        <w:rPr>
          <w:rFonts w:ascii="Times New Roman" w:hAnsi="Times New Roman" w:cs="Times New Roman"/>
          <w:i/>
          <w:sz w:val="24"/>
          <w:szCs w:val="24"/>
        </w:rPr>
      </w:pPr>
      <w:r w:rsidRPr="007A2BCA">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7C62C4DA" w14:textId="00C4E02A" w:rsidR="001272C0" w:rsidRDefault="001272C0" w:rsidP="001272C0">
      <w:pPr>
        <w:spacing w:after="0"/>
        <w:ind w:left="29"/>
        <w:rPr>
          <w:rFonts w:ascii="Times New Roman" w:hAnsi="Times New Roman" w:cs="Times New Roman"/>
          <w:i/>
          <w:sz w:val="24"/>
          <w:szCs w:val="24"/>
        </w:rPr>
      </w:pPr>
    </w:p>
    <w:p w14:paraId="29081BE8" w14:textId="13B4AEBC"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 xml:space="preserve">Do not work alone when working with </w:t>
      </w:r>
      <w:r>
        <w:rPr>
          <w:rFonts w:ascii="Times New Roman" w:hAnsi="Times New Roman" w:cs="Times New Roman"/>
          <w:sz w:val="24"/>
          <w:szCs w:val="24"/>
        </w:rPr>
        <w:t>osmium tetroxide.</w:t>
      </w:r>
    </w:p>
    <w:p w14:paraId="40F30475" w14:textId="77777777"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If weighing osmium tetroxide powder and the balance cannot be located in a chemical fume hood, tare a container then add the powdered osmium tetroxide to the container in a chemical fume hood (NOT a Biological Safety Cabinet) and seal the container before returning to the balance to weigh the powder.</w:t>
      </w:r>
    </w:p>
    <w:p w14:paraId="45FEE3FB" w14:textId="77777777"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Set up a designated area for work with osmium tetroxide. If appropriate for long-term experimental usage, post signage for osmium tetroxide and display it in conspicuous locations during the experiments.</w:t>
      </w:r>
    </w:p>
    <w:p w14:paraId="5E7CE81A" w14:textId="77777777"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Line work surfaces with plastic-backed absorbent pads to ensure containment of any spills.</w:t>
      </w:r>
    </w:p>
    <w:p w14:paraId="78E11811" w14:textId="77777777"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Keep containers closed as much as possible.</w:t>
      </w:r>
    </w:p>
    <w:p w14:paraId="6E653038" w14:textId="77777777"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 xml:space="preserve">When osmium tetroxide is freshly prepared and active, it is colorless to pale yellow in color. When the material reacts and causes oxidation, it turns black. This is helpful to </w:t>
      </w:r>
      <w:r w:rsidRPr="001272C0">
        <w:rPr>
          <w:rFonts w:ascii="Times New Roman" w:hAnsi="Times New Roman" w:cs="Times New Roman"/>
          <w:sz w:val="24"/>
          <w:szCs w:val="24"/>
        </w:rPr>
        <w:lastRenderedPageBreak/>
        <w:t>know especially in the event of a splash or spill or inadvertent dermal exposure (black dots on skin).</w:t>
      </w:r>
    </w:p>
    <w:p w14:paraId="3AF7D1D9" w14:textId="77777777"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Change gloves regularly (at least every two hours) and wash hands at the time of the glove change.</w:t>
      </w:r>
    </w:p>
    <w:p w14:paraId="1BD86A33" w14:textId="503A5543" w:rsidR="001272C0" w:rsidRPr="001272C0" w:rsidRDefault="001272C0" w:rsidP="001272C0">
      <w:pPr>
        <w:pStyle w:val="ListParagraph"/>
        <w:numPr>
          <w:ilvl w:val="0"/>
          <w:numId w:val="5"/>
        </w:numPr>
        <w:spacing w:after="0"/>
        <w:rPr>
          <w:rFonts w:ascii="Times New Roman" w:hAnsi="Times New Roman" w:cs="Times New Roman"/>
          <w:sz w:val="24"/>
          <w:szCs w:val="24"/>
        </w:rPr>
      </w:pPr>
      <w:r w:rsidRPr="001272C0">
        <w:rPr>
          <w:rFonts w:ascii="Times New Roman" w:hAnsi="Times New Roman" w:cs="Times New Roman"/>
          <w:sz w:val="24"/>
          <w:szCs w:val="24"/>
        </w:rPr>
        <w:t>Wash hands thoroughly immediately after working with any concentration of osmium tetroxide.</w:t>
      </w:r>
    </w:p>
    <w:p w14:paraId="530B631A" w14:textId="77777777" w:rsidR="00BC5D95" w:rsidRPr="007A2BCA"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7A2BCA"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Personal Protective Equipment</w:t>
      </w:r>
    </w:p>
    <w:p w14:paraId="5AF6C4A1" w14:textId="77777777" w:rsidR="00BC5D95" w:rsidRPr="007A2BCA"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7A2BCA" w:rsidRDefault="00BC5D95" w:rsidP="00BC5D95">
      <w:pPr>
        <w:spacing w:after="0"/>
        <w:rPr>
          <w:rFonts w:ascii="Times New Roman" w:hAnsi="Times New Roman" w:cs="Times New Roman"/>
          <w:i/>
          <w:sz w:val="24"/>
          <w:szCs w:val="24"/>
        </w:rPr>
      </w:pPr>
      <w:r w:rsidRPr="007A2BCA">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3AA415EA" w:rsidR="00BC5D95" w:rsidRDefault="00BC5D95" w:rsidP="00BC5D95">
      <w:pPr>
        <w:spacing w:after="0"/>
        <w:rPr>
          <w:rFonts w:ascii="Times New Roman" w:hAnsi="Times New Roman" w:cs="Times New Roman"/>
          <w:b/>
          <w:bCs/>
          <w:sz w:val="24"/>
          <w:szCs w:val="24"/>
        </w:rPr>
      </w:pPr>
    </w:p>
    <w:p w14:paraId="0FD42322" w14:textId="77777777" w:rsidR="00C86512" w:rsidRDefault="00C86512" w:rsidP="00C86512">
      <w:pPr>
        <w:pStyle w:val="ListParagraph"/>
        <w:numPr>
          <w:ilvl w:val="0"/>
          <w:numId w:val="6"/>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41048C">
        <w:rPr>
          <w:rFonts w:ascii="Times New Roman" w:hAnsi="Times New Roman" w:cs="Times New Roman"/>
          <w:sz w:val="24"/>
          <w:szCs w:val="24"/>
        </w:rPr>
        <w:t xml:space="preserve">Elbow-length, acid resistant gloves should always be used when creating, working with, or cleaning up aqua </w:t>
      </w:r>
      <w:proofErr w:type="spellStart"/>
      <w:r w:rsidRPr="0041048C">
        <w:rPr>
          <w:rFonts w:ascii="Times New Roman" w:hAnsi="Times New Roman" w:cs="Times New Roman"/>
          <w:sz w:val="24"/>
          <w:szCs w:val="24"/>
        </w:rPr>
        <w:t>regia</w:t>
      </w:r>
      <w:proofErr w:type="spellEnd"/>
      <w:r w:rsidRPr="0041048C">
        <w:rPr>
          <w:rFonts w:ascii="Times New Roman" w:hAnsi="Times New Roman" w:cs="Times New Roman"/>
          <w:sz w:val="24"/>
          <w:szCs w:val="24"/>
        </w:rPr>
        <w:t xml:space="preserve"> solutions.</w:t>
      </w:r>
    </w:p>
    <w:p w14:paraId="58549B2E" w14:textId="77777777" w:rsidR="00C86512" w:rsidRDefault="00C86512" w:rsidP="00C86512">
      <w:pPr>
        <w:pStyle w:val="ListParagraph"/>
        <w:numPr>
          <w:ilvl w:val="0"/>
          <w:numId w:val="6"/>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40D206A8" w14:textId="6E98F5D4" w:rsidR="00C86512" w:rsidRDefault="00C86512" w:rsidP="00C86512">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should be used and can be combined with an acid resistant apron to prevent exposure to the body.</w:t>
      </w:r>
    </w:p>
    <w:p w14:paraId="7D1BB295" w14:textId="0252144E" w:rsidR="0073397E" w:rsidRPr="0073397E" w:rsidRDefault="0073397E" w:rsidP="0073397E">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916D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r>
        <w:rPr>
          <w:rFonts w:ascii="Times New Roman" w:eastAsia="Times New Roman" w:hAnsi="Times New Roman" w:cs="Times New Roman"/>
          <w:color w:val="000000" w:themeColor="text1"/>
          <w:sz w:val="24"/>
          <w:szCs w:val="24"/>
        </w:rPr>
        <w:t xml:space="preserve"> Contact </w:t>
      </w:r>
      <w:hyperlink r:id="rId9" w:history="1">
        <w:r w:rsidRPr="000451BC">
          <w:rPr>
            <w:rStyle w:val="Hyperlink"/>
            <w:rFonts w:ascii="Times New Roman" w:eastAsia="Times New Roman" w:hAnsi="Times New Roman" w:cs="Times New Roman"/>
            <w:sz w:val="24"/>
            <w:szCs w:val="24"/>
          </w:rPr>
          <w:t>rlss-ppe@arizona.edu</w:t>
        </w:r>
      </w:hyperlink>
      <w:r>
        <w:rPr>
          <w:rFonts w:ascii="Times New Roman" w:eastAsia="Times New Roman" w:hAnsi="Times New Roman" w:cs="Times New Roman"/>
          <w:color w:val="000000" w:themeColor="text1"/>
          <w:sz w:val="24"/>
          <w:szCs w:val="24"/>
        </w:rPr>
        <w:t xml:space="preserve"> with any questions or concerns.</w:t>
      </w:r>
      <w:bookmarkStart w:id="1" w:name="_GoBack"/>
      <w:bookmarkEnd w:id="1"/>
    </w:p>
    <w:bookmarkEnd w:id="0"/>
    <w:p w14:paraId="43E97884" w14:textId="77777777" w:rsidR="00C86512" w:rsidRPr="007A2BCA" w:rsidRDefault="00C86512" w:rsidP="00BC5D95">
      <w:pPr>
        <w:spacing w:after="0"/>
        <w:rPr>
          <w:rFonts w:ascii="Times New Roman" w:hAnsi="Times New Roman" w:cs="Times New Roman"/>
          <w:b/>
          <w:bCs/>
          <w:sz w:val="24"/>
          <w:szCs w:val="24"/>
        </w:rPr>
      </w:pPr>
    </w:p>
    <w:p w14:paraId="6A0FCAC1" w14:textId="61F73464" w:rsidR="00BC5D95" w:rsidRPr="007A2BCA"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7A2BCA">
        <w:rPr>
          <w:rFonts w:ascii="Times New Roman" w:hAnsi="Times New Roman" w:cs="Times New Roman"/>
          <w:b/>
          <w:color w:val="002060"/>
          <w:sz w:val="24"/>
          <w:szCs w:val="24"/>
        </w:rPr>
        <w:t>Transportation and Storage</w:t>
      </w:r>
    </w:p>
    <w:p w14:paraId="49E9E452" w14:textId="77777777" w:rsidR="00BC5D95" w:rsidRPr="007A2BCA" w:rsidRDefault="00BC5D95" w:rsidP="00BC5D95">
      <w:pPr>
        <w:spacing w:after="0"/>
        <w:rPr>
          <w:rFonts w:ascii="Times New Roman" w:hAnsi="Times New Roman" w:cs="Times New Roman"/>
          <w:b/>
          <w:sz w:val="24"/>
          <w:szCs w:val="24"/>
        </w:rPr>
      </w:pPr>
    </w:p>
    <w:p w14:paraId="63A1CF5F" w14:textId="2B080C8C" w:rsidR="00BC5D95" w:rsidRPr="007A2BCA" w:rsidRDefault="00BC5D95" w:rsidP="00BC5D95">
      <w:pPr>
        <w:spacing w:after="0"/>
        <w:ind w:left="29"/>
        <w:rPr>
          <w:rFonts w:ascii="Times New Roman" w:hAnsi="Times New Roman" w:cs="Times New Roman"/>
          <w:i/>
          <w:sz w:val="24"/>
          <w:szCs w:val="24"/>
        </w:rPr>
      </w:pPr>
      <w:r w:rsidRPr="007A2BCA">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6ED6211C" w14:textId="27C12F9A" w:rsidR="00935018" w:rsidRPr="007A2BCA" w:rsidRDefault="00935018" w:rsidP="00BC5D95">
      <w:pPr>
        <w:spacing w:after="0"/>
        <w:ind w:left="29"/>
        <w:rPr>
          <w:rFonts w:ascii="Times New Roman" w:hAnsi="Times New Roman" w:cs="Times New Roman"/>
          <w:i/>
          <w:sz w:val="24"/>
          <w:szCs w:val="24"/>
        </w:rPr>
      </w:pPr>
    </w:p>
    <w:p w14:paraId="247876F3" w14:textId="198F0BB7" w:rsidR="00C86512" w:rsidRPr="00C86512" w:rsidRDefault="00935018" w:rsidP="00C86512">
      <w:pPr>
        <w:pStyle w:val="ListParagraph"/>
        <w:numPr>
          <w:ilvl w:val="0"/>
          <w:numId w:val="8"/>
        </w:numPr>
        <w:spacing w:after="0"/>
        <w:rPr>
          <w:rFonts w:ascii="Times New Roman" w:hAnsi="Times New Roman" w:cs="Times New Roman"/>
          <w:sz w:val="24"/>
          <w:szCs w:val="24"/>
        </w:rPr>
      </w:pPr>
      <w:r w:rsidRPr="00C86512">
        <w:rPr>
          <w:rFonts w:ascii="Times New Roman" w:hAnsi="Times New Roman" w:cs="Times New Roman"/>
          <w:sz w:val="24"/>
          <w:szCs w:val="24"/>
        </w:rPr>
        <w:t xml:space="preserve">Store in glass at sub-ambient temperatures and keep containers tightly closed to limit sublimation. Do not use plastic containers. </w:t>
      </w:r>
    </w:p>
    <w:p w14:paraId="50E5A686" w14:textId="77777777" w:rsidR="00C86512" w:rsidRDefault="00935018" w:rsidP="00C86512">
      <w:pPr>
        <w:pStyle w:val="ListParagraph"/>
        <w:numPr>
          <w:ilvl w:val="0"/>
          <w:numId w:val="8"/>
        </w:numPr>
        <w:spacing w:after="0"/>
        <w:rPr>
          <w:rFonts w:ascii="Times New Roman" w:hAnsi="Times New Roman" w:cs="Times New Roman"/>
          <w:sz w:val="24"/>
          <w:szCs w:val="24"/>
        </w:rPr>
      </w:pPr>
      <w:r w:rsidRPr="00C86512">
        <w:rPr>
          <w:rFonts w:ascii="Times New Roman" w:hAnsi="Times New Roman" w:cs="Times New Roman"/>
          <w:sz w:val="24"/>
          <w:szCs w:val="24"/>
        </w:rPr>
        <w:t xml:space="preserve">Keep in a dry, well-ventilated place. </w:t>
      </w:r>
    </w:p>
    <w:p w14:paraId="66189B09" w14:textId="23FD8BB7" w:rsidR="00935018" w:rsidRPr="00C86512" w:rsidRDefault="00935018" w:rsidP="00C86512">
      <w:pPr>
        <w:pStyle w:val="ListParagraph"/>
        <w:numPr>
          <w:ilvl w:val="0"/>
          <w:numId w:val="8"/>
        </w:numPr>
        <w:spacing w:after="0"/>
        <w:rPr>
          <w:rFonts w:ascii="Times New Roman" w:hAnsi="Times New Roman" w:cs="Times New Roman"/>
          <w:sz w:val="24"/>
          <w:szCs w:val="24"/>
        </w:rPr>
      </w:pPr>
      <w:r w:rsidRPr="00C86512">
        <w:rPr>
          <w:rFonts w:ascii="Times New Roman" w:hAnsi="Times New Roman" w:cs="Times New Roman"/>
          <w:sz w:val="24"/>
          <w:szCs w:val="24"/>
        </w:rPr>
        <w:t>Incompatibilities include strong reducing agents, organic materials, powdered metals, and hydrochloric acid – contact will cause formation of poisonous chlorine gas.</w:t>
      </w:r>
    </w:p>
    <w:p w14:paraId="394BE74F" w14:textId="77777777" w:rsidR="00935018" w:rsidRPr="007A2BCA" w:rsidRDefault="00935018" w:rsidP="00BC5D95">
      <w:pPr>
        <w:spacing w:after="0"/>
        <w:ind w:left="29"/>
        <w:rPr>
          <w:rFonts w:ascii="Times New Roman" w:hAnsi="Times New Roman" w:cs="Times New Roman"/>
          <w:i/>
          <w:sz w:val="24"/>
          <w:szCs w:val="24"/>
        </w:rPr>
      </w:pPr>
    </w:p>
    <w:p w14:paraId="4B574301" w14:textId="77777777" w:rsidR="00BC5D95" w:rsidRPr="007A2BCA" w:rsidRDefault="00BC5D95" w:rsidP="00BC5D95">
      <w:pPr>
        <w:spacing w:after="0"/>
        <w:rPr>
          <w:rFonts w:ascii="Times New Roman" w:hAnsi="Times New Roman" w:cs="Times New Roman"/>
          <w:b/>
          <w:sz w:val="24"/>
          <w:szCs w:val="24"/>
        </w:rPr>
      </w:pPr>
    </w:p>
    <w:p w14:paraId="6DB247FD" w14:textId="088778EC" w:rsidR="00BC5D95" w:rsidRPr="007A2BCA"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7A2BCA">
        <w:rPr>
          <w:rFonts w:ascii="Times New Roman" w:hAnsi="Times New Roman" w:cs="Times New Roman"/>
          <w:b/>
          <w:color w:val="002060"/>
          <w:sz w:val="24"/>
          <w:szCs w:val="24"/>
        </w:rPr>
        <w:t xml:space="preserve">Spills, </w:t>
      </w:r>
      <w:r w:rsidR="00BC5D95" w:rsidRPr="007A2BCA">
        <w:rPr>
          <w:rFonts w:ascii="Times New Roman" w:hAnsi="Times New Roman" w:cs="Times New Roman"/>
          <w:b/>
          <w:color w:val="002060"/>
          <w:sz w:val="24"/>
          <w:szCs w:val="24"/>
        </w:rPr>
        <w:t>Cleanup &amp; Disposal</w:t>
      </w:r>
    </w:p>
    <w:p w14:paraId="6B80B1D0" w14:textId="77777777" w:rsidR="00BC5D95" w:rsidRPr="007A2BCA"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7A2BCA" w:rsidRDefault="00BC5D95" w:rsidP="00BC5D95">
      <w:pPr>
        <w:spacing w:after="0"/>
        <w:rPr>
          <w:rFonts w:ascii="Times New Roman" w:hAnsi="Times New Roman" w:cs="Times New Roman"/>
          <w:i/>
          <w:sz w:val="24"/>
          <w:szCs w:val="24"/>
        </w:rPr>
      </w:pPr>
      <w:r w:rsidRPr="007A2BCA">
        <w:rPr>
          <w:rFonts w:ascii="Times New Roman" w:hAnsi="Times New Roman" w:cs="Times New Roman"/>
          <w:i/>
          <w:sz w:val="24"/>
          <w:szCs w:val="24"/>
          <w:highlight w:val="yellow"/>
        </w:rPr>
        <w:t>[Describe how to safely end the procedure or process, clean up the process</w:t>
      </w:r>
      <w:r w:rsidR="00E14FF3" w:rsidRPr="007A2BCA">
        <w:rPr>
          <w:rFonts w:ascii="Times New Roman" w:hAnsi="Times New Roman" w:cs="Times New Roman"/>
          <w:i/>
          <w:sz w:val="24"/>
          <w:szCs w:val="24"/>
          <w:highlight w:val="yellow"/>
        </w:rPr>
        <w:t xml:space="preserve"> or spills</w:t>
      </w:r>
      <w:r w:rsidRPr="007A2BCA">
        <w:rPr>
          <w:rFonts w:ascii="Times New Roman" w:hAnsi="Times New Roman" w:cs="Times New Roman"/>
          <w:i/>
          <w:sz w:val="24"/>
          <w:szCs w:val="24"/>
          <w:highlight w:val="yellow"/>
        </w:rPr>
        <w:t>, and/or dispose of any waste generated.]</w:t>
      </w:r>
    </w:p>
    <w:bookmarkEnd w:id="2"/>
    <w:p w14:paraId="0124D667" w14:textId="105909FA" w:rsidR="00BC5D95" w:rsidRDefault="00BC5D95" w:rsidP="00BC5D95">
      <w:pPr>
        <w:spacing w:after="0"/>
        <w:rPr>
          <w:rFonts w:ascii="Times New Roman" w:hAnsi="Times New Roman" w:cs="Times New Roman"/>
          <w:i/>
          <w:sz w:val="24"/>
          <w:szCs w:val="24"/>
        </w:rPr>
      </w:pPr>
    </w:p>
    <w:p w14:paraId="7F43EEF1" w14:textId="07FBBC63" w:rsidR="00C86512" w:rsidRPr="00C44371" w:rsidRDefault="00C86512" w:rsidP="00C86512">
      <w:pPr>
        <w:autoSpaceDE w:val="0"/>
        <w:autoSpaceDN w:val="0"/>
        <w:adjustRightInd w:val="0"/>
        <w:rPr>
          <w:rFonts w:ascii="Times New Roman" w:hAnsi="Times New Roman" w:cs="Times New Roman"/>
          <w:bCs/>
          <w:sz w:val="24"/>
          <w:szCs w:val="24"/>
        </w:rPr>
      </w:pPr>
      <w:r>
        <w:rPr>
          <w:rFonts w:ascii="Times" w:hAnsi="Times" w:cs="Times New Roman"/>
          <w:bCs/>
          <w:sz w:val="24"/>
          <w:szCs w:val="24"/>
        </w:rPr>
        <w:lastRenderedPageBreak/>
        <w:t xml:space="preserve">Spill response should always follow 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w:t>
      </w:r>
    </w:p>
    <w:p w14:paraId="6C329E8A" w14:textId="77777777" w:rsidR="00C86512" w:rsidRPr="007C3BF8" w:rsidRDefault="00C86512" w:rsidP="00C86512">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C86512" w14:paraId="4C97AEAB" w14:textId="77777777" w:rsidTr="00193625">
        <w:trPr>
          <w:trHeight w:val="329"/>
        </w:trPr>
        <w:tc>
          <w:tcPr>
            <w:tcW w:w="2561" w:type="dxa"/>
          </w:tcPr>
          <w:p w14:paraId="6CF9123C" w14:textId="77777777" w:rsidR="00C86512" w:rsidRPr="007C3BF8" w:rsidRDefault="00C8651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2A3D7C9D" w14:textId="77777777" w:rsidR="00C86512" w:rsidRPr="007C3BF8" w:rsidRDefault="00C8651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13E24D68" w14:textId="77777777" w:rsidR="00C86512" w:rsidRPr="007C3BF8" w:rsidRDefault="00C8651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6BC0555D" w14:textId="77777777" w:rsidR="00C86512" w:rsidRPr="007C3BF8" w:rsidRDefault="00C86512"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C86512" w:rsidRPr="00D558AE" w14:paraId="0C055F73" w14:textId="77777777" w:rsidTr="00193625">
        <w:trPr>
          <w:trHeight w:val="728"/>
        </w:trPr>
        <w:tc>
          <w:tcPr>
            <w:tcW w:w="2561" w:type="dxa"/>
          </w:tcPr>
          <w:p w14:paraId="6F25BFFD" w14:textId="77777777" w:rsidR="00C86512" w:rsidRPr="00C86512" w:rsidRDefault="00C86512" w:rsidP="00C86512">
            <w:pPr>
              <w:rPr>
                <w:rFonts w:ascii="Times New Roman" w:hAnsi="Times New Roman" w:cs="Times New Roman"/>
                <w:shd w:val="clear" w:color="auto" w:fill="FFFFFF"/>
              </w:rPr>
            </w:pPr>
            <w:r w:rsidRPr="00C86512">
              <w:rPr>
                <w:rFonts w:ascii="Times New Roman" w:hAnsi="Times New Roman" w:cs="Times New Roman"/>
                <w:shd w:val="clear" w:color="auto" w:fill="FFFFFF"/>
              </w:rPr>
              <w:t>Remove to fresh air. If not breathing, give artificial respiration. Do not use mouth-to-mouth</w:t>
            </w:r>
            <w:r>
              <w:rPr>
                <w:rFonts w:ascii="Times New Roman" w:hAnsi="Times New Roman" w:cs="Times New Roman"/>
                <w:shd w:val="clear" w:color="auto" w:fill="FFFFFF"/>
              </w:rPr>
              <w:t xml:space="preserve"> </w:t>
            </w:r>
            <w:r w:rsidRPr="00C86512">
              <w:rPr>
                <w:rFonts w:ascii="Times New Roman" w:hAnsi="Times New Roman" w:cs="Times New Roman"/>
                <w:shd w:val="clear" w:color="auto" w:fill="FFFFFF"/>
              </w:rPr>
              <w:t>method if victim ingested or inhaled the substance; give artificial respiration with the aid of a</w:t>
            </w:r>
          </w:p>
          <w:p w14:paraId="164337FC" w14:textId="77777777" w:rsidR="00C86512" w:rsidRPr="00C86512" w:rsidRDefault="00C86512" w:rsidP="00C86512">
            <w:pPr>
              <w:rPr>
                <w:rFonts w:ascii="Times New Roman" w:hAnsi="Times New Roman" w:cs="Times New Roman"/>
                <w:shd w:val="clear" w:color="auto" w:fill="FFFFFF"/>
              </w:rPr>
            </w:pPr>
            <w:r w:rsidRPr="00C86512">
              <w:rPr>
                <w:rFonts w:ascii="Times New Roman" w:hAnsi="Times New Roman" w:cs="Times New Roman"/>
                <w:shd w:val="clear" w:color="auto" w:fill="FFFFFF"/>
              </w:rPr>
              <w:t>pocket mask equipped with a one-way valve or other proper respiratory medical device.</w:t>
            </w:r>
          </w:p>
          <w:p w14:paraId="7214C6E3" w14:textId="2BC787C1" w:rsidR="00C86512" w:rsidRPr="00D558AE" w:rsidRDefault="00C86512" w:rsidP="00C86512">
            <w:pPr>
              <w:rPr>
                <w:rFonts w:ascii="Times New Roman" w:hAnsi="Times New Roman" w:cs="Times New Roman"/>
              </w:rPr>
            </w:pPr>
            <w:r w:rsidRPr="00C86512">
              <w:rPr>
                <w:rFonts w:ascii="Times New Roman" w:hAnsi="Times New Roman" w:cs="Times New Roman"/>
                <w:shd w:val="clear" w:color="auto" w:fill="FFFFFF"/>
              </w:rPr>
              <w:t>Immediate medical attention is required.</w:t>
            </w:r>
          </w:p>
        </w:tc>
        <w:tc>
          <w:tcPr>
            <w:tcW w:w="2561" w:type="dxa"/>
          </w:tcPr>
          <w:p w14:paraId="221EDA78" w14:textId="7E124286" w:rsidR="00C86512" w:rsidRPr="00D558AE" w:rsidRDefault="00C86512" w:rsidP="00193625">
            <w:pPr>
              <w:rPr>
                <w:rFonts w:ascii="Times New Roman" w:hAnsi="Times New Roman" w:cs="Times New Roman"/>
                <w:iCs/>
              </w:rPr>
            </w:pPr>
            <w:r w:rsidRPr="00C86512">
              <w:rPr>
                <w:rFonts w:ascii="Times New Roman" w:hAnsi="Times New Roman" w:cs="Times New Roman"/>
                <w:shd w:val="clear" w:color="auto" w:fill="FFFFFF"/>
              </w:rPr>
              <w:t>Do NOT induce vomiting. Call a physician or poison control center immediately</w:t>
            </w:r>
          </w:p>
        </w:tc>
        <w:tc>
          <w:tcPr>
            <w:tcW w:w="2561" w:type="dxa"/>
          </w:tcPr>
          <w:p w14:paraId="66C131FF" w14:textId="77777777" w:rsidR="00C86512" w:rsidRPr="00C86512" w:rsidRDefault="00C86512" w:rsidP="00C86512">
            <w:pPr>
              <w:rPr>
                <w:rFonts w:ascii="Times New Roman" w:hAnsi="Times New Roman" w:cs="Times New Roman"/>
                <w:shd w:val="clear" w:color="auto" w:fill="FFFFFF"/>
              </w:rPr>
            </w:pPr>
            <w:r w:rsidRPr="00C86512">
              <w:rPr>
                <w:rFonts w:ascii="Times New Roman" w:hAnsi="Times New Roman" w:cs="Times New Roman"/>
                <w:shd w:val="clear" w:color="auto" w:fill="FFFFFF"/>
              </w:rPr>
              <w:t>Wash off immediately with plenty of water for at least 15 minutes. Immediate medical</w:t>
            </w:r>
          </w:p>
          <w:p w14:paraId="14AFE591" w14:textId="1CA7FB00" w:rsidR="00C86512" w:rsidRPr="00D558AE" w:rsidRDefault="00C86512" w:rsidP="00C86512">
            <w:pPr>
              <w:rPr>
                <w:rFonts w:ascii="Times New Roman" w:hAnsi="Times New Roman" w:cs="Times New Roman"/>
                <w:iCs/>
              </w:rPr>
            </w:pPr>
            <w:r w:rsidRPr="00C86512">
              <w:rPr>
                <w:rFonts w:ascii="Times New Roman" w:hAnsi="Times New Roman" w:cs="Times New Roman"/>
                <w:shd w:val="clear" w:color="auto" w:fill="FFFFFF"/>
              </w:rPr>
              <w:t>attention is required.</w:t>
            </w:r>
          </w:p>
        </w:tc>
        <w:tc>
          <w:tcPr>
            <w:tcW w:w="2561" w:type="dxa"/>
          </w:tcPr>
          <w:p w14:paraId="013DDB1A" w14:textId="77777777" w:rsidR="00C86512" w:rsidRPr="00C86512" w:rsidRDefault="00C86512" w:rsidP="00C86512">
            <w:pPr>
              <w:rPr>
                <w:rFonts w:ascii="Times New Roman" w:hAnsi="Times New Roman" w:cs="Times New Roman"/>
                <w:shd w:val="clear" w:color="auto" w:fill="FFFFFF"/>
              </w:rPr>
            </w:pPr>
            <w:r w:rsidRPr="00C86512">
              <w:rPr>
                <w:rFonts w:ascii="Times New Roman" w:hAnsi="Times New Roman" w:cs="Times New Roman"/>
                <w:shd w:val="clear" w:color="auto" w:fill="FFFFFF"/>
              </w:rPr>
              <w:t>Rinse immediately with plenty of water, also under the eyelids, for at least 15 minutes. In</w:t>
            </w:r>
          </w:p>
          <w:p w14:paraId="3D0B260C" w14:textId="77777777" w:rsidR="00C86512" w:rsidRPr="00C86512" w:rsidRDefault="00C86512" w:rsidP="00C86512">
            <w:pPr>
              <w:rPr>
                <w:rFonts w:ascii="Times New Roman" w:hAnsi="Times New Roman" w:cs="Times New Roman"/>
                <w:shd w:val="clear" w:color="auto" w:fill="FFFFFF"/>
              </w:rPr>
            </w:pPr>
            <w:r w:rsidRPr="00C86512">
              <w:rPr>
                <w:rFonts w:ascii="Times New Roman" w:hAnsi="Times New Roman" w:cs="Times New Roman"/>
                <w:shd w:val="clear" w:color="auto" w:fill="FFFFFF"/>
              </w:rPr>
              <w:t>the case of contact with eyes, rinse immediately with plenty of water and seek medical</w:t>
            </w:r>
          </w:p>
          <w:p w14:paraId="3B06B974" w14:textId="6FBF7DA3" w:rsidR="00C86512" w:rsidRPr="00D558AE" w:rsidRDefault="00C86512" w:rsidP="00C86512">
            <w:pPr>
              <w:rPr>
                <w:rFonts w:ascii="Times New Roman" w:hAnsi="Times New Roman" w:cs="Times New Roman"/>
                <w:iCs/>
              </w:rPr>
            </w:pPr>
            <w:r w:rsidRPr="00C86512">
              <w:rPr>
                <w:rFonts w:ascii="Times New Roman" w:hAnsi="Times New Roman" w:cs="Times New Roman"/>
                <w:shd w:val="clear" w:color="auto" w:fill="FFFFFF"/>
              </w:rPr>
              <w:t>advice.</w:t>
            </w:r>
          </w:p>
        </w:tc>
      </w:tr>
    </w:tbl>
    <w:p w14:paraId="42E06B1A" w14:textId="77777777" w:rsidR="00C86512" w:rsidRPr="007A2BCA" w:rsidRDefault="00C86512" w:rsidP="00BC5D95">
      <w:pPr>
        <w:spacing w:after="0"/>
        <w:rPr>
          <w:rFonts w:ascii="Times New Roman" w:hAnsi="Times New Roman" w:cs="Times New Roman"/>
          <w:i/>
          <w:sz w:val="24"/>
          <w:szCs w:val="24"/>
        </w:rPr>
      </w:pPr>
    </w:p>
    <w:p w14:paraId="4078A3A3" w14:textId="77777777" w:rsidR="00BC5D95" w:rsidRPr="007A2BCA"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7A2BCA"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7A2BCA">
            <w:rPr>
              <w:rFonts w:ascii="Times New Roman" w:hAnsi="Times New Roman" w:cs="Times New Roman"/>
              <w:b/>
              <w:color w:val="002060"/>
              <w:sz w:val="24"/>
              <w:szCs w:val="24"/>
              <w:highlight w:val="lightGray"/>
            </w:rPr>
            <w:t>Enter Additional Section Title</w:t>
          </w:r>
        </w:p>
      </w:sdtContent>
    </w:sdt>
    <w:p w14:paraId="4DF31C95" w14:textId="77777777" w:rsidR="00BC5D95" w:rsidRPr="007A2BCA" w:rsidRDefault="00BC5D95" w:rsidP="00BC5D95">
      <w:pPr>
        <w:spacing w:after="0"/>
        <w:rPr>
          <w:rFonts w:ascii="Times New Roman" w:hAnsi="Times New Roman" w:cs="Times New Roman"/>
          <w:i/>
          <w:sz w:val="24"/>
          <w:szCs w:val="24"/>
          <w:highlight w:val="yellow"/>
        </w:rPr>
      </w:pPr>
    </w:p>
    <w:p w14:paraId="029C62F7" w14:textId="77777777" w:rsidR="00BC5D95" w:rsidRPr="007A2BCA" w:rsidRDefault="00BC5D95" w:rsidP="00BC5D95">
      <w:pPr>
        <w:spacing w:after="0"/>
        <w:rPr>
          <w:rFonts w:ascii="Times New Roman" w:hAnsi="Times New Roman" w:cs="Times New Roman"/>
          <w:i/>
          <w:sz w:val="24"/>
          <w:szCs w:val="24"/>
        </w:rPr>
      </w:pPr>
      <w:r w:rsidRPr="007A2BCA">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691265EB" w:rsidR="00BB547E" w:rsidRPr="007A2BCA" w:rsidRDefault="00BB547E">
      <w:pPr>
        <w:rPr>
          <w:rFonts w:ascii="Times New Roman" w:hAnsi="Times New Roman" w:cs="Times New Roman"/>
        </w:rPr>
      </w:pPr>
    </w:p>
    <w:p w14:paraId="10383F15" w14:textId="77777777" w:rsidR="00CE27CD" w:rsidRPr="007A2BCA" w:rsidRDefault="00CE27CD" w:rsidP="00CE27CD">
      <w:pPr>
        <w:pStyle w:val="ListParagraph"/>
        <w:numPr>
          <w:ilvl w:val="0"/>
          <w:numId w:val="1"/>
        </w:numPr>
        <w:spacing w:after="0"/>
        <w:ind w:left="360"/>
        <w:contextualSpacing w:val="0"/>
        <w:rPr>
          <w:rFonts w:ascii="Times New Roman" w:hAnsi="Times New Roman" w:cs="Times New Roman"/>
          <w:b/>
          <w:color w:val="002060"/>
          <w:sz w:val="24"/>
          <w:szCs w:val="24"/>
        </w:rPr>
      </w:pPr>
      <w:r w:rsidRPr="007A2BCA">
        <w:rPr>
          <w:rFonts w:ascii="Times New Roman" w:hAnsi="Times New Roman" w:cs="Times New Roman"/>
          <w:b/>
          <w:color w:val="002060"/>
          <w:sz w:val="24"/>
          <w:szCs w:val="24"/>
        </w:rPr>
        <w:t>References</w:t>
      </w:r>
    </w:p>
    <w:p w14:paraId="01DCD732" w14:textId="2CD09E67" w:rsidR="00CE27CD" w:rsidRPr="007A2BCA" w:rsidRDefault="00CE27CD">
      <w:pPr>
        <w:rPr>
          <w:rFonts w:ascii="Times New Roman" w:hAnsi="Times New Roman" w:cs="Times New Roman"/>
        </w:rPr>
      </w:pPr>
    </w:p>
    <w:p w14:paraId="1425B3B1" w14:textId="65D61AF1" w:rsidR="00CE27CD" w:rsidRDefault="00CE27CD" w:rsidP="00B83B93">
      <w:pPr>
        <w:pStyle w:val="ListParagraph"/>
        <w:numPr>
          <w:ilvl w:val="0"/>
          <w:numId w:val="9"/>
        </w:numPr>
        <w:rPr>
          <w:rFonts w:ascii="Times New Roman" w:hAnsi="Times New Roman" w:cs="Times New Roman"/>
        </w:rPr>
      </w:pPr>
      <w:r w:rsidRPr="001272C0">
        <w:rPr>
          <w:rFonts w:ascii="Times New Roman" w:hAnsi="Times New Roman" w:cs="Times New Roman"/>
        </w:rPr>
        <w:t>UCLA Osmium tetroxide SOP:</w:t>
      </w:r>
      <w:r w:rsidR="001272C0">
        <w:rPr>
          <w:rFonts w:ascii="Times New Roman" w:hAnsi="Times New Roman" w:cs="Times New Roman"/>
        </w:rPr>
        <w:t xml:space="preserve"> </w:t>
      </w:r>
      <w:hyperlink r:id="rId11" w:history="1">
        <w:r w:rsidRPr="001272C0">
          <w:rPr>
            <w:rStyle w:val="Hyperlink"/>
            <w:rFonts w:ascii="Times New Roman" w:hAnsi="Times New Roman" w:cs="Times New Roman"/>
          </w:rPr>
          <w:t>https://ucla.box.com/s/xf0hunokkosmo1yxiisihrrkhc5ojfbw</w:t>
        </w:r>
      </w:hyperlink>
      <w:r w:rsidRPr="001272C0">
        <w:rPr>
          <w:rFonts w:ascii="Times New Roman" w:hAnsi="Times New Roman" w:cs="Times New Roman"/>
        </w:rPr>
        <w:t xml:space="preserve"> </w:t>
      </w:r>
    </w:p>
    <w:p w14:paraId="61D47D2B" w14:textId="731CA889" w:rsidR="00796FA2" w:rsidRPr="001272C0" w:rsidRDefault="00796FA2" w:rsidP="00796FA2">
      <w:pPr>
        <w:pStyle w:val="ListParagraph"/>
        <w:numPr>
          <w:ilvl w:val="0"/>
          <w:numId w:val="9"/>
        </w:numPr>
        <w:rPr>
          <w:rFonts w:ascii="Times New Roman" w:hAnsi="Times New Roman" w:cs="Times New Roman"/>
        </w:rPr>
      </w:pPr>
      <w:r>
        <w:rPr>
          <w:rFonts w:ascii="Times New Roman" w:hAnsi="Times New Roman" w:cs="Times New Roman"/>
        </w:rPr>
        <w:t xml:space="preserve">Boston University: </w:t>
      </w:r>
      <w:hyperlink r:id="rId12" w:history="1">
        <w:r w:rsidRPr="000451BC">
          <w:rPr>
            <w:rStyle w:val="Hyperlink"/>
            <w:rFonts w:ascii="Times New Roman" w:hAnsi="Times New Roman" w:cs="Times New Roman"/>
          </w:rPr>
          <w:t>https://www.bu.edu/researchsupport/compliance/laboratory-safety/high-hazard-chemical-program-2/osmium-tetroxide-sop-template/</w:t>
        </w:r>
      </w:hyperlink>
      <w:r>
        <w:rPr>
          <w:rFonts w:ascii="Times New Roman" w:hAnsi="Times New Roman" w:cs="Times New Roman"/>
        </w:rPr>
        <w:t xml:space="preserve"> </w:t>
      </w:r>
    </w:p>
    <w:sectPr w:rsidR="00796FA2" w:rsidRPr="001272C0" w:rsidSect="00811525">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4FD5816C" w:rsidR="00EA7ED2" w:rsidRPr="001B03DF" w:rsidRDefault="001B03DF" w:rsidP="00073FF9">
    <w:pPr>
      <w:pStyle w:val="Footer"/>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073FF9" w:rsidRPr="001B03DF">
      <w:rPr>
        <w:rFonts w:ascii="Times New Roman" w:hAnsi="Times New Roman" w:cs="Times New Roman"/>
        <w:sz w:val="20"/>
      </w:rPr>
      <w:tab/>
    </w:r>
    <w:r w:rsidR="00073FF9" w:rsidRPr="001B03DF">
      <w:rPr>
        <w:rFonts w:ascii="Times New Roman" w:hAnsi="Times New Roman" w:cs="Times New Roman"/>
        <w:sz w:val="20"/>
      </w:rPr>
      <w:tab/>
    </w:r>
    <w:r w:rsidR="00073FF9" w:rsidRPr="001B03DF">
      <w:rPr>
        <w:rFonts w:ascii="Times New Roman" w:hAnsi="Times New Roman" w:cs="Times New Roman"/>
        <w:sz w:val="20"/>
      </w:rPr>
      <w:fldChar w:fldCharType="begin"/>
    </w:r>
    <w:r w:rsidR="00073FF9" w:rsidRPr="001B03DF">
      <w:rPr>
        <w:rFonts w:ascii="Times New Roman" w:hAnsi="Times New Roman" w:cs="Times New Roman"/>
        <w:sz w:val="20"/>
      </w:rPr>
      <w:instrText xml:space="preserve"> PAGE   \* MERGEFORMAT </w:instrText>
    </w:r>
    <w:r w:rsidR="00073FF9" w:rsidRPr="001B03DF">
      <w:rPr>
        <w:rFonts w:ascii="Times New Roman" w:hAnsi="Times New Roman" w:cs="Times New Roman"/>
        <w:sz w:val="20"/>
      </w:rPr>
      <w:fldChar w:fldCharType="separate"/>
    </w:r>
    <w:r w:rsidR="0073397E">
      <w:rPr>
        <w:rFonts w:ascii="Times New Roman" w:hAnsi="Times New Roman" w:cs="Times New Roman"/>
        <w:noProof/>
        <w:sz w:val="20"/>
      </w:rPr>
      <w:t>3</w:t>
    </w:r>
    <w:r w:rsidR="00073FF9" w:rsidRPr="001B03DF">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2B89"/>
    <w:multiLevelType w:val="hybridMultilevel"/>
    <w:tmpl w:val="A92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D6DC5"/>
    <w:multiLevelType w:val="hybridMultilevel"/>
    <w:tmpl w:val="0928A586"/>
    <w:lvl w:ilvl="0" w:tplc="600E729A">
      <w:start w:val="1"/>
      <w:numFmt w:val="bullet"/>
      <w:lvlText w:val=""/>
      <w:lvlJc w:val="left"/>
      <w:pPr>
        <w:ind w:left="360" w:hanging="360"/>
      </w:pPr>
      <w:rPr>
        <w:rFonts w:ascii="Symbol" w:hAnsi="Symbol" w:hint="default"/>
      </w:rPr>
    </w:lvl>
    <w:lvl w:ilvl="1" w:tplc="F0221006">
      <w:start w:val="1"/>
      <w:numFmt w:val="bullet"/>
      <w:lvlText w:val="o"/>
      <w:lvlJc w:val="left"/>
      <w:pPr>
        <w:ind w:left="1080" w:hanging="360"/>
      </w:pPr>
      <w:rPr>
        <w:rFonts w:ascii="Courier New" w:hAnsi="Courier New" w:hint="default"/>
      </w:rPr>
    </w:lvl>
    <w:lvl w:ilvl="2" w:tplc="19063BB4" w:tentative="1">
      <w:start w:val="1"/>
      <w:numFmt w:val="bullet"/>
      <w:lvlText w:val=""/>
      <w:lvlJc w:val="left"/>
      <w:pPr>
        <w:ind w:left="1800" w:hanging="360"/>
      </w:pPr>
      <w:rPr>
        <w:rFonts w:ascii="Wingdings" w:hAnsi="Wingdings" w:hint="default"/>
      </w:rPr>
    </w:lvl>
    <w:lvl w:ilvl="3" w:tplc="F31E640E" w:tentative="1">
      <w:start w:val="1"/>
      <w:numFmt w:val="bullet"/>
      <w:lvlText w:val=""/>
      <w:lvlJc w:val="left"/>
      <w:pPr>
        <w:ind w:left="2520" w:hanging="360"/>
      </w:pPr>
      <w:rPr>
        <w:rFonts w:ascii="Symbol" w:hAnsi="Symbol" w:hint="default"/>
      </w:rPr>
    </w:lvl>
    <w:lvl w:ilvl="4" w:tplc="CCAC6710" w:tentative="1">
      <w:start w:val="1"/>
      <w:numFmt w:val="bullet"/>
      <w:lvlText w:val="o"/>
      <w:lvlJc w:val="left"/>
      <w:pPr>
        <w:ind w:left="3240" w:hanging="360"/>
      </w:pPr>
      <w:rPr>
        <w:rFonts w:ascii="Courier New" w:hAnsi="Courier New" w:hint="default"/>
      </w:rPr>
    </w:lvl>
    <w:lvl w:ilvl="5" w:tplc="453A553C" w:tentative="1">
      <w:start w:val="1"/>
      <w:numFmt w:val="bullet"/>
      <w:lvlText w:val=""/>
      <w:lvlJc w:val="left"/>
      <w:pPr>
        <w:ind w:left="3960" w:hanging="360"/>
      </w:pPr>
      <w:rPr>
        <w:rFonts w:ascii="Wingdings" w:hAnsi="Wingdings" w:hint="default"/>
      </w:rPr>
    </w:lvl>
    <w:lvl w:ilvl="6" w:tplc="4CF49630" w:tentative="1">
      <w:start w:val="1"/>
      <w:numFmt w:val="bullet"/>
      <w:lvlText w:val=""/>
      <w:lvlJc w:val="left"/>
      <w:pPr>
        <w:ind w:left="4680" w:hanging="360"/>
      </w:pPr>
      <w:rPr>
        <w:rFonts w:ascii="Symbol" w:hAnsi="Symbol" w:hint="default"/>
      </w:rPr>
    </w:lvl>
    <w:lvl w:ilvl="7" w:tplc="2D962B30" w:tentative="1">
      <w:start w:val="1"/>
      <w:numFmt w:val="bullet"/>
      <w:lvlText w:val="o"/>
      <w:lvlJc w:val="left"/>
      <w:pPr>
        <w:ind w:left="5400" w:hanging="360"/>
      </w:pPr>
      <w:rPr>
        <w:rFonts w:ascii="Courier New" w:hAnsi="Courier New" w:hint="default"/>
      </w:rPr>
    </w:lvl>
    <w:lvl w:ilvl="8" w:tplc="51966BD2" w:tentative="1">
      <w:start w:val="1"/>
      <w:numFmt w:val="bullet"/>
      <w:lvlText w:val=""/>
      <w:lvlJc w:val="left"/>
      <w:pPr>
        <w:ind w:left="6120" w:hanging="360"/>
      </w:pPr>
      <w:rPr>
        <w:rFonts w:ascii="Wingdings" w:hAnsi="Wingdings" w:hint="default"/>
      </w:rPr>
    </w:lvl>
  </w:abstractNum>
  <w:abstractNum w:abstractNumId="5" w15:restartNumberingAfterBreak="0">
    <w:nsid w:val="4C4D64A1"/>
    <w:multiLevelType w:val="hybridMultilevel"/>
    <w:tmpl w:val="6F0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3E24"/>
    <w:multiLevelType w:val="hybridMultilevel"/>
    <w:tmpl w:val="03F0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6"/>
  </w:num>
  <w:num w:numId="6">
    <w:abstractNumId w:val="2"/>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73FF9"/>
    <w:rsid w:val="001272C0"/>
    <w:rsid w:val="001B03DF"/>
    <w:rsid w:val="00304B5A"/>
    <w:rsid w:val="00415BC5"/>
    <w:rsid w:val="004A7053"/>
    <w:rsid w:val="006E35D0"/>
    <w:rsid w:val="00727083"/>
    <w:rsid w:val="0073397E"/>
    <w:rsid w:val="00796FA2"/>
    <w:rsid w:val="007A2BCA"/>
    <w:rsid w:val="00935018"/>
    <w:rsid w:val="00A320E4"/>
    <w:rsid w:val="00A86429"/>
    <w:rsid w:val="00B61636"/>
    <w:rsid w:val="00BB547E"/>
    <w:rsid w:val="00BC5D95"/>
    <w:rsid w:val="00C86512"/>
    <w:rsid w:val="00CE27CD"/>
    <w:rsid w:val="00E14FF3"/>
    <w:rsid w:val="00EF6D1A"/>
    <w:rsid w:val="00F2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C8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428">
      <w:bodyDiv w:val="1"/>
      <w:marLeft w:val="0"/>
      <w:marRight w:val="0"/>
      <w:marTop w:val="0"/>
      <w:marBottom w:val="0"/>
      <w:divBdr>
        <w:top w:val="none" w:sz="0" w:space="0" w:color="auto"/>
        <w:left w:val="none" w:sz="0" w:space="0" w:color="auto"/>
        <w:bottom w:val="none" w:sz="0" w:space="0" w:color="auto"/>
        <w:right w:val="none" w:sz="0" w:space="0" w:color="auto"/>
      </w:divBdr>
    </w:div>
    <w:div w:id="20181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u.edu/researchsupport/compliance/laboratory-safety/high-hazard-chemical-program-2/osmium-tetroxide-sop-templ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la.box.com/s/xf0hunokkosmo1yxiisihrrkhc5ojfbw"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rgw.arizona.edu/sites/default/files/cs-univeristy_chemical_hygiene_plan.pdf" TargetMode="Externa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110CC707BB44ECDA22E3EBF96F551B2">
    <w:name w:val="6110CC707BB44ECDA22E3EBF96F551B2"/>
    <w:rsid w:val="00106B2D"/>
  </w:style>
  <w:style w:type="paragraph" w:customStyle="1" w:styleId="E0DEDA7E24334301AF751C541EA36DED">
    <w:name w:val="E0DEDA7E24334301AF751C541EA36DED"/>
    <w:rsid w:val="00106B2D"/>
  </w:style>
  <w:style w:type="paragraph" w:customStyle="1" w:styleId="BE4319088653445A9C169098C2E15736">
    <w:name w:val="BE4319088653445A9C169098C2E15736"/>
    <w:rsid w:val="00106B2D"/>
  </w:style>
  <w:style w:type="paragraph" w:customStyle="1" w:styleId="C92DD7A3EEF94068BA84632C892A7E98">
    <w:name w:val="C92DD7A3EEF94068BA84632C892A7E98"/>
    <w:rsid w:val="00106B2D"/>
  </w:style>
  <w:style w:type="paragraph" w:customStyle="1" w:styleId="0C3F419D5701484CA620E6C900B4477C">
    <w:name w:val="0C3F419D5701484CA620E6C900B4477C"/>
    <w:rsid w:val="00106B2D"/>
  </w:style>
  <w:style w:type="paragraph" w:customStyle="1" w:styleId="CD8524F20B7C40EB94A66652D636533C">
    <w:name w:val="CD8524F20B7C40EB94A66652D636533C"/>
    <w:rsid w:val="00106B2D"/>
  </w:style>
  <w:style w:type="paragraph" w:customStyle="1" w:styleId="18A495E52A6542C88BF83873DDE2B0A7">
    <w:name w:val="18A495E52A6542C88BF83873DDE2B0A7"/>
    <w:rsid w:val="00106B2D"/>
  </w:style>
  <w:style w:type="paragraph" w:customStyle="1" w:styleId="C2D210EA84404BE8866189E5A5A22E04">
    <w:name w:val="C2D210EA84404BE8866189E5A5A22E04"/>
    <w:rsid w:val="00106B2D"/>
  </w:style>
  <w:style w:type="paragraph" w:customStyle="1" w:styleId="56686B296FBC4B978C0819DF9DCCDEB9">
    <w:name w:val="56686B296FBC4B978C0819DF9DCCDEB9"/>
    <w:rsid w:val="00106B2D"/>
  </w:style>
  <w:style w:type="paragraph" w:customStyle="1" w:styleId="4813CD447948400E90C03C5BCF412596">
    <w:name w:val="4813CD447948400E90C03C5BCF412596"/>
    <w:rsid w:val="00106B2D"/>
  </w:style>
  <w:style w:type="paragraph" w:customStyle="1" w:styleId="219CB22A83264309BD77AA6A2B89FA38">
    <w:name w:val="219CB22A83264309BD77AA6A2B89FA38"/>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14</cp:revision>
  <dcterms:created xsi:type="dcterms:W3CDTF">2020-08-27T04:30:00Z</dcterms:created>
  <dcterms:modified xsi:type="dcterms:W3CDTF">2021-07-14T19:47:00Z</dcterms:modified>
</cp:coreProperties>
</file>