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7F3BB" w14:textId="35B3F392" w:rsidR="00FC0DD6" w:rsidRPr="00511C41" w:rsidRDefault="00FC0DD6" w:rsidP="00D01372">
      <w:pPr>
        <w:tabs>
          <w:tab w:val="left" w:pos="540"/>
        </w:tabs>
        <w:rPr>
          <w:rFonts w:asciiTheme="minorHAnsi" w:hAnsiTheme="minorHAnsi" w:cstheme="minorHAnsi"/>
          <w:color w:val="C00000"/>
          <w:sz w:val="22"/>
          <w:szCs w:val="22"/>
        </w:rPr>
      </w:pPr>
      <w:r w:rsidRPr="00511C41">
        <w:rPr>
          <w:rFonts w:asciiTheme="minorHAnsi" w:hAnsiTheme="minorHAnsi" w:cstheme="minorHAnsi"/>
          <w:b/>
          <w:bCs/>
          <w:color w:val="C00000"/>
          <w:sz w:val="22"/>
          <w:szCs w:val="22"/>
        </w:rPr>
        <w:t xml:space="preserve">Instructions: </w:t>
      </w:r>
      <w:r w:rsidRPr="00511C41">
        <w:rPr>
          <w:rFonts w:asciiTheme="minorHAnsi" w:hAnsiTheme="minorHAnsi" w:cstheme="minorHAnsi"/>
          <w:color w:val="C00000"/>
          <w:sz w:val="22"/>
          <w:szCs w:val="22"/>
        </w:rPr>
        <w:t xml:space="preserve">The purpose of this </w:t>
      </w:r>
      <w:r w:rsidR="00511C41">
        <w:rPr>
          <w:rFonts w:asciiTheme="minorHAnsi" w:hAnsiTheme="minorHAnsi" w:cstheme="minorHAnsi"/>
          <w:color w:val="C00000"/>
          <w:sz w:val="22"/>
          <w:szCs w:val="22"/>
        </w:rPr>
        <w:t>form</w:t>
      </w:r>
      <w:r w:rsidRPr="00511C41">
        <w:rPr>
          <w:rFonts w:asciiTheme="minorHAnsi" w:hAnsiTheme="minorHAnsi" w:cstheme="minorHAnsi"/>
          <w:color w:val="C00000"/>
          <w:sz w:val="22"/>
          <w:szCs w:val="22"/>
        </w:rPr>
        <w:t xml:space="preserve"> is to </w:t>
      </w:r>
      <w:r w:rsidR="00511C41">
        <w:rPr>
          <w:rFonts w:asciiTheme="minorHAnsi" w:hAnsiTheme="minorHAnsi" w:cstheme="minorHAnsi"/>
          <w:color w:val="C00000"/>
          <w:sz w:val="22"/>
          <w:szCs w:val="22"/>
        </w:rPr>
        <w:t xml:space="preserve">determine if </w:t>
      </w:r>
      <w:r w:rsidR="007B1A38">
        <w:rPr>
          <w:rFonts w:asciiTheme="minorHAnsi" w:hAnsiTheme="minorHAnsi" w:cstheme="minorHAnsi"/>
          <w:color w:val="C00000"/>
          <w:sz w:val="22"/>
          <w:szCs w:val="22"/>
        </w:rPr>
        <w:t>human</w:t>
      </w:r>
      <w:r w:rsidR="00511C41">
        <w:rPr>
          <w:rFonts w:asciiTheme="minorHAnsi" w:hAnsiTheme="minorHAnsi" w:cstheme="minorHAnsi"/>
          <w:color w:val="C00000"/>
          <w:sz w:val="22"/>
          <w:szCs w:val="22"/>
        </w:rPr>
        <w:t xml:space="preserve"> </w:t>
      </w:r>
      <w:r w:rsidR="007B1A38" w:rsidRPr="007B1A38">
        <w:rPr>
          <w:rFonts w:asciiTheme="minorHAnsi" w:hAnsiTheme="minorHAnsi" w:cstheme="minorHAnsi"/>
          <w:color w:val="C00000"/>
          <w:sz w:val="22"/>
          <w:szCs w:val="22"/>
        </w:rPr>
        <w:t xml:space="preserve">research sponsored or funded by the Department of Defense (DoD) </w:t>
      </w:r>
      <w:r w:rsidR="007B1A38">
        <w:rPr>
          <w:rFonts w:asciiTheme="minorHAnsi" w:hAnsiTheme="minorHAnsi" w:cstheme="minorHAnsi"/>
          <w:color w:val="C00000"/>
          <w:sz w:val="22"/>
          <w:szCs w:val="22"/>
        </w:rPr>
        <w:t xml:space="preserve">meets the criteria outlined in the </w:t>
      </w:r>
      <w:hyperlink r:id="rId8" w:history="1">
        <w:r w:rsidR="007B1A38" w:rsidRPr="007B1A38">
          <w:rPr>
            <w:rStyle w:val="Hyperlink"/>
            <w:rFonts w:ascii="Calibri" w:hAnsi="Calibri" w:cs="Calibri"/>
            <w:b/>
            <w:bCs/>
            <w:color w:val="C00000"/>
            <w:sz w:val="22"/>
            <w:szCs w:val="22"/>
          </w:rPr>
          <w:t>DoD Instruction 3216.02</w:t>
        </w:r>
      </w:hyperlink>
      <w:r w:rsidR="007B1A38" w:rsidRPr="007B1A38">
        <w:rPr>
          <w:rStyle w:val="Hyperlink"/>
          <w:rFonts w:ascii="Calibri" w:hAnsi="Calibri" w:cs="Calibri"/>
          <w:color w:val="C00000"/>
          <w:sz w:val="22"/>
          <w:szCs w:val="22"/>
          <w:u w:val="none"/>
        </w:rPr>
        <w:t xml:space="preserve"> and </w:t>
      </w:r>
      <w:r w:rsidR="007B1A38" w:rsidRPr="007B1A38">
        <w:rPr>
          <w:rFonts w:ascii="Calibri" w:hAnsi="Calibri" w:cs="Calibri"/>
          <w:color w:val="C00000"/>
          <w:sz w:val="22"/>
          <w:szCs w:val="22"/>
        </w:rPr>
        <w:t>federal regulations (</w:t>
      </w:r>
      <w:hyperlink r:id="rId9" w:history="1">
        <w:r w:rsidR="007B1A38" w:rsidRPr="007B1A38">
          <w:rPr>
            <w:rStyle w:val="Hyperlink"/>
            <w:rFonts w:ascii="Calibri" w:hAnsi="Calibri" w:cs="Calibri"/>
            <w:b/>
            <w:bCs/>
            <w:color w:val="C00000"/>
            <w:sz w:val="22"/>
            <w:szCs w:val="22"/>
          </w:rPr>
          <w:t>32 CFR 219</w:t>
        </w:r>
      </w:hyperlink>
      <w:r w:rsidR="007B1A38" w:rsidRPr="007B1A38">
        <w:rPr>
          <w:rFonts w:ascii="Calibri" w:hAnsi="Calibri" w:cs="Calibri"/>
          <w:color w:val="C00000"/>
          <w:sz w:val="22"/>
          <w:szCs w:val="22"/>
        </w:rPr>
        <w:t>)</w:t>
      </w:r>
      <w:r w:rsidRPr="007B1A38">
        <w:rPr>
          <w:rFonts w:asciiTheme="minorHAnsi" w:hAnsiTheme="minorHAnsi" w:cstheme="minorHAnsi"/>
          <w:color w:val="C00000"/>
          <w:sz w:val="22"/>
          <w:szCs w:val="22"/>
        </w:rPr>
        <w:t>.</w:t>
      </w:r>
      <w:r w:rsidRPr="00511C41">
        <w:rPr>
          <w:rFonts w:asciiTheme="minorHAnsi" w:hAnsiTheme="minorHAnsi" w:cstheme="minorHAnsi"/>
          <w:color w:val="C00000"/>
          <w:sz w:val="22"/>
          <w:szCs w:val="22"/>
        </w:rPr>
        <w:t xml:space="preserve"> </w:t>
      </w:r>
      <w:r w:rsidR="007B1A38">
        <w:rPr>
          <w:rFonts w:asciiTheme="minorHAnsi" w:hAnsiTheme="minorHAnsi" w:cstheme="minorHAnsi"/>
          <w:color w:val="C00000"/>
          <w:sz w:val="22"/>
          <w:szCs w:val="22"/>
        </w:rPr>
        <w:t xml:space="preserve">All human research conducted or supported by DoD must meet the standards outlined in the checklist below. </w:t>
      </w:r>
    </w:p>
    <w:p w14:paraId="164FD78F" w14:textId="77777777" w:rsidR="00FC0DD6" w:rsidRPr="00943EB4" w:rsidRDefault="00FC0DD6">
      <w:pPr>
        <w:rPr>
          <w:rFonts w:asciiTheme="minorHAnsi" w:hAnsiTheme="minorHAnsi" w:cstheme="minorHAnsi"/>
          <w:sz w:val="28"/>
          <w:szCs w:val="28"/>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7910"/>
      </w:tblGrid>
      <w:tr w:rsidR="00943EB4" w:rsidRPr="00943EB4" w14:paraId="7BD1A029" w14:textId="77777777" w:rsidTr="00B949EB">
        <w:tc>
          <w:tcPr>
            <w:tcW w:w="93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tbl>
            <w:tblPr>
              <w:tblpPr w:leftFromText="180" w:rightFromText="180" w:vertAnchor="text" w:horzAnchor="margin" w:tblpY="112"/>
              <w:tblW w:w="9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5"/>
              <w:gridCol w:w="7560"/>
            </w:tblGrid>
            <w:tr w:rsidR="00943EB4" w:rsidRPr="00943EB4" w14:paraId="2295C947" w14:textId="77777777" w:rsidTr="0068274D">
              <w:trPr>
                <w:trHeight w:val="432"/>
              </w:trPr>
              <w:tc>
                <w:tcPr>
                  <w:tcW w:w="9805" w:type="dxa"/>
                  <w:gridSpan w:val="2"/>
                  <w:shd w:val="clear" w:color="auto" w:fill="BFBFBF"/>
                </w:tcPr>
                <w:p w14:paraId="33FA40D4" w14:textId="77777777" w:rsidR="00943EB4" w:rsidRPr="00943EB4" w:rsidRDefault="00943EB4" w:rsidP="00943EB4">
                  <w:pPr>
                    <w:jc w:val="center"/>
                    <w:rPr>
                      <w:rFonts w:asciiTheme="minorHAnsi" w:hAnsiTheme="minorHAnsi" w:cstheme="minorHAnsi"/>
                      <w:sz w:val="28"/>
                      <w:szCs w:val="28"/>
                    </w:rPr>
                  </w:pPr>
                  <w:r w:rsidRPr="00943EB4">
                    <w:rPr>
                      <w:rFonts w:asciiTheme="minorHAnsi" w:hAnsiTheme="minorHAnsi" w:cstheme="minorHAnsi"/>
                      <w:b/>
                      <w:sz w:val="28"/>
                      <w:szCs w:val="28"/>
                    </w:rPr>
                    <w:t xml:space="preserve">Basic Information </w:t>
                  </w:r>
                </w:p>
              </w:tc>
            </w:tr>
            <w:tr w:rsidR="00943EB4" w:rsidRPr="00943EB4" w14:paraId="55DC737B" w14:textId="77777777" w:rsidTr="00943EB4">
              <w:trPr>
                <w:trHeight w:val="432"/>
              </w:trPr>
              <w:tc>
                <w:tcPr>
                  <w:tcW w:w="2245" w:type="dxa"/>
                  <w:shd w:val="clear" w:color="auto" w:fill="FFFFFF" w:themeFill="background1"/>
                  <w:vAlign w:val="center"/>
                </w:tcPr>
                <w:p w14:paraId="67576E79" w14:textId="77777777" w:rsidR="00943EB4" w:rsidRPr="00943EB4" w:rsidRDefault="00943EB4" w:rsidP="00943EB4">
                  <w:pPr>
                    <w:rPr>
                      <w:rFonts w:asciiTheme="minorHAnsi" w:hAnsiTheme="minorHAnsi" w:cstheme="minorHAnsi"/>
                      <w:b/>
                      <w:sz w:val="22"/>
                      <w:szCs w:val="22"/>
                    </w:rPr>
                  </w:pPr>
                  <w:r w:rsidRPr="00943EB4">
                    <w:rPr>
                      <w:rFonts w:asciiTheme="minorHAnsi" w:hAnsiTheme="minorHAnsi" w:cstheme="minorHAnsi"/>
                      <w:b/>
                      <w:sz w:val="22"/>
                      <w:szCs w:val="22"/>
                    </w:rPr>
                    <w:t>Title of Study:</w:t>
                  </w:r>
                </w:p>
              </w:tc>
              <w:tc>
                <w:tcPr>
                  <w:tcW w:w="7560" w:type="dxa"/>
                  <w:shd w:val="clear" w:color="auto" w:fill="FFFFFF" w:themeFill="background1"/>
                  <w:vAlign w:val="center"/>
                </w:tcPr>
                <w:p w14:paraId="20361550" w14:textId="77777777" w:rsidR="00943EB4" w:rsidRPr="002073C2" w:rsidRDefault="00943EB4" w:rsidP="00943EB4">
                  <w:pPr>
                    <w:rPr>
                      <w:rFonts w:asciiTheme="minorHAnsi" w:hAnsiTheme="minorHAnsi" w:cstheme="minorHAnsi"/>
                      <w:bCs/>
                      <w:sz w:val="28"/>
                      <w:szCs w:val="28"/>
                    </w:rPr>
                  </w:pPr>
                  <w:r w:rsidRPr="00943EB4">
                    <w:rPr>
                      <w:rFonts w:asciiTheme="minorHAnsi" w:hAnsiTheme="minorHAnsi" w:cstheme="minorHAnsi"/>
                      <w:b/>
                      <w:color w:val="000000"/>
                      <w:sz w:val="28"/>
                      <w:szCs w:val="28"/>
                    </w:rPr>
                    <w:fldChar w:fldCharType="begin">
                      <w:ffData>
                        <w:name w:val="Text2"/>
                        <w:enabled/>
                        <w:calcOnExit w:val="0"/>
                        <w:textInput/>
                      </w:ffData>
                    </w:fldChar>
                  </w:r>
                  <w:r w:rsidRPr="00943EB4">
                    <w:rPr>
                      <w:rFonts w:asciiTheme="minorHAnsi" w:hAnsiTheme="minorHAnsi" w:cstheme="minorHAnsi"/>
                      <w:color w:val="000000"/>
                      <w:sz w:val="28"/>
                      <w:szCs w:val="28"/>
                    </w:rPr>
                    <w:instrText xml:space="preserve"> FORMTEXT </w:instrText>
                  </w:r>
                  <w:r w:rsidRPr="00943EB4">
                    <w:rPr>
                      <w:rFonts w:asciiTheme="minorHAnsi" w:hAnsiTheme="minorHAnsi" w:cstheme="minorHAnsi"/>
                      <w:b/>
                      <w:color w:val="000000"/>
                      <w:sz w:val="28"/>
                      <w:szCs w:val="28"/>
                    </w:rPr>
                  </w:r>
                  <w:r w:rsidRPr="00943EB4">
                    <w:rPr>
                      <w:rFonts w:asciiTheme="minorHAnsi" w:hAnsiTheme="minorHAnsi" w:cstheme="minorHAnsi"/>
                      <w:b/>
                      <w:color w:val="000000"/>
                      <w:sz w:val="28"/>
                      <w:szCs w:val="28"/>
                    </w:rPr>
                    <w:fldChar w:fldCharType="separate"/>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fldChar w:fldCharType="end"/>
                  </w:r>
                </w:p>
              </w:tc>
            </w:tr>
            <w:tr w:rsidR="00943EB4" w:rsidRPr="00943EB4" w14:paraId="25F68F27" w14:textId="77777777" w:rsidTr="00943EB4">
              <w:trPr>
                <w:trHeight w:val="432"/>
              </w:trPr>
              <w:tc>
                <w:tcPr>
                  <w:tcW w:w="2245" w:type="dxa"/>
                  <w:shd w:val="clear" w:color="auto" w:fill="FFFFFF" w:themeFill="background1"/>
                  <w:vAlign w:val="center"/>
                </w:tcPr>
                <w:p w14:paraId="05471239" w14:textId="77777777" w:rsidR="00943EB4" w:rsidRPr="00943EB4" w:rsidRDefault="00943EB4" w:rsidP="00943EB4">
                  <w:pPr>
                    <w:rPr>
                      <w:rFonts w:asciiTheme="minorHAnsi" w:hAnsiTheme="minorHAnsi" w:cstheme="minorHAnsi"/>
                      <w:b/>
                      <w:sz w:val="22"/>
                      <w:szCs w:val="22"/>
                    </w:rPr>
                  </w:pPr>
                  <w:r w:rsidRPr="00943EB4">
                    <w:rPr>
                      <w:rFonts w:asciiTheme="minorHAnsi" w:hAnsiTheme="minorHAnsi" w:cstheme="minorHAnsi"/>
                      <w:b/>
                      <w:sz w:val="22"/>
                      <w:szCs w:val="22"/>
                    </w:rPr>
                    <w:t>Short Title:</w:t>
                  </w:r>
                </w:p>
              </w:tc>
              <w:tc>
                <w:tcPr>
                  <w:tcW w:w="7560" w:type="dxa"/>
                  <w:shd w:val="clear" w:color="auto" w:fill="FFFFFF" w:themeFill="background1"/>
                  <w:vAlign w:val="center"/>
                </w:tcPr>
                <w:p w14:paraId="1292D4B3" w14:textId="77777777" w:rsidR="00943EB4" w:rsidRPr="002073C2" w:rsidRDefault="00943EB4" w:rsidP="00943EB4">
                  <w:pPr>
                    <w:rPr>
                      <w:rFonts w:asciiTheme="minorHAnsi" w:hAnsiTheme="minorHAnsi" w:cstheme="minorHAnsi"/>
                      <w:bCs/>
                      <w:color w:val="000000"/>
                      <w:sz w:val="28"/>
                      <w:szCs w:val="28"/>
                    </w:rPr>
                  </w:pPr>
                  <w:r w:rsidRPr="00943EB4">
                    <w:rPr>
                      <w:rFonts w:asciiTheme="minorHAnsi" w:hAnsiTheme="minorHAnsi" w:cstheme="minorHAnsi"/>
                      <w:b/>
                      <w:color w:val="000000"/>
                      <w:sz w:val="28"/>
                      <w:szCs w:val="28"/>
                    </w:rPr>
                    <w:fldChar w:fldCharType="begin">
                      <w:ffData>
                        <w:name w:val="Text2"/>
                        <w:enabled/>
                        <w:calcOnExit w:val="0"/>
                        <w:textInput/>
                      </w:ffData>
                    </w:fldChar>
                  </w:r>
                  <w:r w:rsidRPr="00943EB4">
                    <w:rPr>
                      <w:rFonts w:asciiTheme="minorHAnsi" w:hAnsiTheme="minorHAnsi" w:cstheme="minorHAnsi"/>
                      <w:color w:val="000000"/>
                      <w:sz w:val="28"/>
                      <w:szCs w:val="28"/>
                    </w:rPr>
                    <w:instrText xml:space="preserve"> FORMTEXT </w:instrText>
                  </w:r>
                  <w:r w:rsidRPr="00943EB4">
                    <w:rPr>
                      <w:rFonts w:asciiTheme="minorHAnsi" w:hAnsiTheme="minorHAnsi" w:cstheme="minorHAnsi"/>
                      <w:b/>
                      <w:color w:val="000000"/>
                      <w:sz w:val="28"/>
                      <w:szCs w:val="28"/>
                    </w:rPr>
                  </w:r>
                  <w:r w:rsidRPr="00943EB4">
                    <w:rPr>
                      <w:rFonts w:asciiTheme="minorHAnsi" w:hAnsiTheme="minorHAnsi" w:cstheme="minorHAnsi"/>
                      <w:b/>
                      <w:color w:val="000000"/>
                      <w:sz w:val="28"/>
                      <w:szCs w:val="28"/>
                    </w:rPr>
                    <w:fldChar w:fldCharType="separate"/>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fldChar w:fldCharType="end"/>
                  </w:r>
                </w:p>
              </w:tc>
            </w:tr>
            <w:tr w:rsidR="00943EB4" w:rsidRPr="00943EB4" w14:paraId="310124C4" w14:textId="77777777" w:rsidTr="00943EB4">
              <w:trPr>
                <w:trHeight w:val="432"/>
              </w:trPr>
              <w:tc>
                <w:tcPr>
                  <w:tcW w:w="2245" w:type="dxa"/>
                  <w:shd w:val="clear" w:color="auto" w:fill="FFFFFF" w:themeFill="background1"/>
                  <w:vAlign w:val="center"/>
                </w:tcPr>
                <w:p w14:paraId="7EDE8083" w14:textId="77777777" w:rsidR="00943EB4" w:rsidRPr="00943EB4" w:rsidRDefault="00943EB4" w:rsidP="00943EB4">
                  <w:pPr>
                    <w:rPr>
                      <w:rFonts w:asciiTheme="minorHAnsi" w:hAnsiTheme="minorHAnsi" w:cstheme="minorHAnsi"/>
                      <w:b/>
                      <w:sz w:val="22"/>
                      <w:szCs w:val="22"/>
                    </w:rPr>
                  </w:pPr>
                  <w:r w:rsidRPr="00943EB4">
                    <w:rPr>
                      <w:rFonts w:asciiTheme="minorHAnsi" w:hAnsiTheme="minorHAnsi" w:cstheme="minorHAnsi"/>
                      <w:b/>
                      <w:sz w:val="22"/>
                      <w:szCs w:val="22"/>
                    </w:rPr>
                    <w:t>Principal Investigator Name:</w:t>
                  </w:r>
                </w:p>
              </w:tc>
              <w:tc>
                <w:tcPr>
                  <w:tcW w:w="7560" w:type="dxa"/>
                  <w:shd w:val="clear" w:color="auto" w:fill="FFFFFF" w:themeFill="background1"/>
                  <w:vAlign w:val="center"/>
                </w:tcPr>
                <w:p w14:paraId="38F52E62" w14:textId="77777777" w:rsidR="00943EB4" w:rsidRPr="002073C2" w:rsidRDefault="00943EB4" w:rsidP="00943EB4">
                  <w:pPr>
                    <w:rPr>
                      <w:rFonts w:asciiTheme="minorHAnsi" w:hAnsiTheme="minorHAnsi" w:cstheme="minorHAnsi"/>
                      <w:bCs/>
                      <w:color w:val="000000"/>
                      <w:sz w:val="28"/>
                      <w:szCs w:val="28"/>
                    </w:rPr>
                  </w:pPr>
                  <w:r w:rsidRPr="00943EB4">
                    <w:rPr>
                      <w:rFonts w:asciiTheme="minorHAnsi" w:hAnsiTheme="minorHAnsi" w:cstheme="minorHAnsi"/>
                      <w:b/>
                      <w:color w:val="000000"/>
                      <w:sz w:val="28"/>
                      <w:szCs w:val="28"/>
                    </w:rPr>
                    <w:fldChar w:fldCharType="begin">
                      <w:ffData>
                        <w:name w:val="Text2"/>
                        <w:enabled/>
                        <w:calcOnExit w:val="0"/>
                        <w:textInput/>
                      </w:ffData>
                    </w:fldChar>
                  </w:r>
                  <w:r w:rsidRPr="00943EB4">
                    <w:rPr>
                      <w:rFonts w:asciiTheme="minorHAnsi" w:hAnsiTheme="minorHAnsi" w:cstheme="minorHAnsi"/>
                      <w:color w:val="000000"/>
                      <w:sz w:val="28"/>
                      <w:szCs w:val="28"/>
                    </w:rPr>
                    <w:instrText xml:space="preserve"> FORMTEXT </w:instrText>
                  </w:r>
                  <w:r w:rsidRPr="00943EB4">
                    <w:rPr>
                      <w:rFonts w:asciiTheme="minorHAnsi" w:hAnsiTheme="minorHAnsi" w:cstheme="minorHAnsi"/>
                      <w:b/>
                      <w:color w:val="000000"/>
                      <w:sz w:val="28"/>
                      <w:szCs w:val="28"/>
                    </w:rPr>
                  </w:r>
                  <w:r w:rsidRPr="00943EB4">
                    <w:rPr>
                      <w:rFonts w:asciiTheme="minorHAnsi" w:hAnsiTheme="minorHAnsi" w:cstheme="minorHAnsi"/>
                      <w:b/>
                      <w:color w:val="000000"/>
                      <w:sz w:val="28"/>
                      <w:szCs w:val="28"/>
                    </w:rPr>
                    <w:fldChar w:fldCharType="separate"/>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t> </w:t>
                  </w:r>
                  <w:r w:rsidRPr="00943EB4">
                    <w:rPr>
                      <w:rFonts w:asciiTheme="minorHAnsi" w:hAnsiTheme="minorHAnsi" w:cstheme="minorHAnsi"/>
                      <w:b/>
                      <w:color w:val="000000"/>
                      <w:sz w:val="28"/>
                      <w:szCs w:val="28"/>
                    </w:rPr>
                    <w:fldChar w:fldCharType="end"/>
                  </w:r>
                </w:p>
              </w:tc>
            </w:tr>
          </w:tbl>
          <w:p w14:paraId="57FF64FA" w14:textId="77777777" w:rsidR="00943EB4" w:rsidRPr="00943EB4" w:rsidRDefault="00943EB4" w:rsidP="00F75A02">
            <w:pPr>
              <w:pStyle w:val="ChecklistLevel1"/>
              <w:numPr>
                <w:ilvl w:val="0"/>
                <w:numId w:val="0"/>
              </w:numPr>
              <w:tabs>
                <w:tab w:val="left" w:pos="360"/>
              </w:tabs>
              <w:rPr>
                <w:rFonts w:asciiTheme="minorHAnsi" w:hAnsiTheme="minorHAnsi" w:cstheme="minorHAnsi"/>
                <w:sz w:val="28"/>
                <w:szCs w:val="28"/>
              </w:rPr>
            </w:pPr>
          </w:p>
        </w:tc>
      </w:tr>
      <w:tr w:rsidR="00BD6266" w:rsidRPr="00F75A02" w14:paraId="7F45DB09" w14:textId="77777777" w:rsidTr="00B949EB">
        <w:tc>
          <w:tcPr>
            <w:tcW w:w="93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7501956C" w14:textId="2AD1197D" w:rsidR="00F75A02" w:rsidRDefault="00BD6266" w:rsidP="00F75A02">
            <w:pPr>
              <w:pStyle w:val="ChecklistLevel1"/>
              <w:numPr>
                <w:ilvl w:val="0"/>
                <w:numId w:val="0"/>
              </w:numPr>
              <w:tabs>
                <w:tab w:val="left" w:pos="360"/>
              </w:tabs>
              <w:rPr>
                <w:rFonts w:asciiTheme="minorHAnsi" w:hAnsiTheme="minorHAnsi" w:cstheme="minorHAnsi"/>
                <w:sz w:val="28"/>
                <w:szCs w:val="36"/>
              </w:rPr>
            </w:pPr>
            <w:bookmarkStart w:id="0" w:name="CONSENT_PROCESS"/>
            <w:bookmarkEnd w:id="0"/>
            <w:r w:rsidRPr="00F75A02">
              <w:rPr>
                <w:rFonts w:asciiTheme="minorHAnsi" w:hAnsiTheme="minorHAnsi" w:cstheme="minorHAnsi"/>
                <w:sz w:val="28"/>
                <w:szCs w:val="36"/>
              </w:rPr>
              <w:t xml:space="preserve">Criteria for Department of Defense (DOD) Research </w:t>
            </w:r>
          </w:p>
          <w:p w14:paraId="72429472" w14:textId="2A32AC1D" w:rsidR="00BD6266" w:rsidRPr="00F75A02" w:rsidRDefault="00BD6266" w:rsidP="004F6D7F">
            <w:pPr>
              <w:pStyle w:val="ChecklistLevel1"/>
              <w:numPr>
                <w:ilvl w:val="0"/>
                <w:numId w:val="0"/>
              </w:numPr>
              <w:tabs>
                <w:tab w:val="left" w:pos="360"/>
              </w:tabs>
              <w:spacing w:after="240"/>
              <w:rPr>
                <w:rFonts w:asciiTheme="minorHAnsi" w:hAnsiTheme="minorHAnsi" w:cstheme="minorHAnsi"/>
                <w:sz w:val="28"/>
                <w:szCs w:val="36"/>
              </w:rPr>
            </w:pPr>
            <w:r w:rsidRPr="00F75A02">
              <w:rPr>
                <w:rFonts w:asciiTheme="minorHAnsi" w:hAnsiTheme="minorHAnsi" w:cstheme="minorHAnsi"/>
                <w:color w:val="C00000"/>
                <w:sz w:val="22"/>
                <w:szCs w:val="28"/>
              </w:rPr>
              <w:t>(All must be checked “Yes” or “N/A”)</w:t>
            </w:r>
          </w:p>
        </w:tc>
      </w:tr>
      <w:tr w:rsidR="00BD6266" w:rsidRPr="004F6D7F" w14:paraId="74652A2E" w14:textId="77777777" w:rsidTr="00286291">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0A3FCA" w14:textId="77777777" w:rsidR="00B949EB" w:rsidRDefault="00B949EB" w:rsidP="00BD6266">
            <w:pPr>
              <w:pStyle w:val="Yes-No"/>
              <w:spacing w:line="220" w:lineRule="exact"/>
              <w:rPr>
                <w:rFonts w:asciiTheme="minorHAnsi" w:hAnsiTheme="minorHAnsi" w:cstheme="minorHAnsi"/>
                <w:b w:val="0"/>
                <w:bCs/>
                <w:sz w:val="22"/>
                <w:szCs w:val="22"/>
              </w:rPr>
            </w:pPr>
          </w:p>
          <w:p w14:paraId="35F0F1C4" w14:textId="6A305EDE" w:rsidR="00BD6266"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270E1C">
              <w:t xml:space="preserve"> </w:t>
            </w:r>
            <w:r w:rsidR="00BD6266" w:rsidRPr="004F6D7F">
              <w:rPr>
                <w:rFonts w:asciiTheme="minorHAnsi" w:hAnsiTheme="minorHAnsi" w:cstheme="minorHAnsi"/>
                <w:b w:val="0"/>
                <w:bCs/>
                <w:sz w:val="22"/>
                <w:szCs w:val="22"/>
              </w:rPr>
              <w:t>Yes</w:t>
            </w:r>
            <w:r w:rsidR="00BD6266"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BD6266" w:rsidRPr="004F6D7F">
              <w:rPr>
                <w:rFonts w:asciiTheme="minorHAnsi" w:hAnsiTheme="minorHAnsi" w:cstheme="minorHAnsi"/>
                <w:b w:val="0"/>
                <w:bCs/>
                <w:sz w:val="22"/>
                <w:szCs w:val="22"/>
              </w:rPr>
              <w:t xml:space="preserve"> No</w:t>
            </w:r>
          </w:p>
          <w:p w14:paraId="7777ABAA" w14:textId="5977C69A" w:rsidR="00BD6266" w:rsidRPr="004F6D7F" w:rsidRDefault="00BD6266" w:rsidP="00BD6266">
            <w:pPr>
              <w:pStyle w:val="Yes-No"/>
              <w:rPr>
                <w:rFonts w:asciiTheme="minorHAnsi" w:hAnsiTheme="minorHAnsi" w:cstheme="minorHAnsi"/>
                <w:b w:val="0"/>
                <w:sz w:val="22"/>
                <w:szCs w:val="22"/>
              </w:rPr>
            </w:pPr>
          </w:p>
        </w:tc>
        <w:tc>
          <w:tcPr>
            <w:tcW w:w="7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0E1D82" w14:textId="46186155" w:rsidR="00065F38" w:rsidRPr="004F6D7F" w:rsidRDefault="00065F38" w:rsidP="00065F38">
            <w:pPr>
              <w:pStyle w:val="StatementLevel1"/>
              <w:rPr>
                <w:rFonts w:asciiTheme="minorHAnsi" w:hAnsiTheme="minorHAnsi" w:cstheme="minorHAnsi"/>
                <w:bCs/>
                <w:sz w:val="22"/>
                <w:szCs w:val="22"/>
              </w:rPr>
            </w:pPr>
            <w:r w:rsidRPr="004F6D7F">
              <w:rPr>
                <w:rFonts w:asciiTheme="minorHAnsi" w:hAnsiTheme="minorHAnsi" w:cstheme="minorHAnsi"/>
                <w:bCs/>
                <w:sz w:val="22"/>
                <w:szCs w:val="22"/>
              </w:rPr>
              <w:t>The research does NOT involve prisoners of war as subjects. This includes any person capture</w:t>
            </w:r>
            <w:r w:rsidR="00270E1C">
              <w:rPr>
                <w:rFonts w:asciiTheme="minorHAnsi" w:hAnsiTheme="minorHAnsi" w:cstheme="minorHAnsi"/>
                <w:bCs/>
                <w:sz w:val="22"/>
                <w:szCs w:val="22"/>
              </w:rPr>
              <w:t>d</w:t>
            </w:r>
            <w:r w:rsidRPr="004F6D7F">
              <w:rPr>
                <w:rFonts w:asciiTheme="minorHAnsi" w:hAnsiTheme="minorHAnsi" w:cstheme="minorHAnsi"/>
                <w:bCs/>
                <w:sz w:val="22"/>
                <w:szCs w:val="22"/>
              </w:rPr>
              <w:t xml:space="preserve">, detained, held, or otherwise under the control of </w:t>
            </w:r>
            <w:r w:rsidR="00837370">
              <w:rPr>
                <w:rFonts w:asciiTheme="minorHAnsi" w:hAnsiTheme="minorHAnsi" w:cstheme="minorHAnsi"/>
                <w:bCs/>
                <w:sz w:val="22"/>
                <w:szCs w:val="22"/>
              </w:rPr>
              <w:t>DoD</w:t>
            </w:r>
            <w:r w:rsidRPr="004F6D7F">
              <w:rPr>
                <w:rFonts w:asciiTheme="minorHAnsi" w:hAnsiTheme="minorHAnsi" w:cstheme="minorHAnsi"/>
                <w:bCs/>
                <w:sz w:val="22"/>
                <w:szCs w:val="22"/>
              </w:rPr>
              <w:t xml:space="preserve"> personnel (military and civilian, or contractor employee). Such persons include: </w:t>
            </w:r>
            <w:r w:rsidR="00B33932" w:rsidRPr="004F6D7F">
              <w:rPr>
                <w:rFonts w:asciiTheme="minorHAnsi" w:hAnsiTheme="minorHAnsi" w:cstheme="minorHAnsi"/>
                <w:bCs/>
                <w:sz w:val="22"/>
                <w:szCs w:val="22"/>
              </w:rPr>
              <w:t>enemy prisoners, civilian internees, retained persons, and lawful and unlawful enemy combatants</w:t>
            </w:r>
            <w:r w:rsidRPr="004F6D7F">
              <w:rPr>
                <w:rFonts w:asciiTheme="minorHAnsi" w:hAnsiTheme="minorHAnsi" w:cstheme="minorHAnsi"/>
                <w:bCs/>
                <w:sz w:val="22"/>
                <w:szCs w:val="22"/>
              </w:rPr>
              <w:t xml:space="preserve">. Such persons do not include </w:t>
            </w:r>
            <w:r w:rsidR="00837370">
              <w:rPr>
                <w:rFonts w:asciiTheme="minorHAnsi" w:hAnsiTheme="minorHAnsi" w:cstheme="minorHAnsi"/>
                <w:bCs/>
                <w:sz w:val="22"/>
                <w:szCs w:val="22"/>
              </w:rPr>
              <w:t>DoD</w:t>
            </w:r>
            <w:r w:rsidRPr="004F6D7F">
              <w:rPr>
                <w:rFonts w:asciiTheme="minorHAnsi" w:hAnsiTheme="minorHAnsi" w:cstheme="minorHAnsi"/>
                <w:bCs/>
                <w:sz w:val="22"/>
                <w:szCs w:val="22"/>
              </w:rPr>
              <w:t xml:space="preserve"> personnel being held for law enforcement purposes.</w:t>
            </w:r>
          </w:p>
          <w:p w14:paraId="738EFB49" w14:textId="1774CBB5" w:rsidR="00065F38" w:rsidRPr="004F6D7F" w:rsidRDefault="00065F38" w:rsidP="00E16292">
            <w:pPr>
              <w:pStyle w:val="StatementLevel1"/>
              <w:numPr>
                <w:ilvl w:val="0"/>
                <w:numId w:val="44"/>
              </w:numPr>
              <w:rPr>
                <w:rFonts w:asciiTheme="minorHAnsi" w:hAnsiTheme="minorHAnsi" w:cstheme="minorHAnsi"/>
                <w:bCs/>
                <w:sz w:val="22"/>
                <w:szCs w:val="22"/>
              </w:rPr>
            </w:pPr>
            <w:r w:rsidRPr="004F6D7F">
              <w:rPr>
                <w:rFonts w:asciiTheme="minorHAnsi" w:hAnsiTheme="minorHAnsi" w:cstheme="minorHAnsi"/>
                <w:bCs/>
                <w:sz w:val="22"/>
                <w:szCs w:val="22"/>
              </w:rPr>
              <w:t xml:space="preserve">The prohibition does not apply to activities covered by investigational new drug or investigational device provisions of </w:t>
            </w:r>
            <w:hyperlink r:id="rId10" w:history="1">
              <w:r w:rsidR="00B801C8" w:rsidRPr="00B801C8">
                <w:rPr>
                  <w:rStyle w:val="Hyperlink"/>
                  <w:rFonts w:asciiTheme="minorHAnsi" w:hAnsiTheme="minorHAnsi" w:cstheme="minorHAnsi"/>
                  <w:bCs/>
                  <w:sz w:val="22"/>
                  <w:szCs w:val="22"/>
                </w:rPr>
                <w:t xml:space="preserve">CFR </w:t>
              </w:r>
              <w:r w:rsidRPr="00B801C8">
                <w:rPr>
                  <w:rStyle w:val="Hyperlink"/>
                  <w:rFonts w:asciiTheme="minorHAnsi" w:hAnsiTheme="minorHAnsi" w:cstheme="minorHAnsi"/>
                  <w:bCs/>
                  <w:sz w:val="22"/>
                  <w:szCs w:val="22"/>
                </w:rPr>
                <w:t>Title 21</w:t>
              </w:r>
            </w:hyperlink>
            <w:r w:rsidRPr="004F6D7F">
              <w:rPr>
                <w:rFonts w:asciiTheme="minorHAnsi" w:hAnsiTheme="minorHAnsi" w:cstheme="minorHAnsi"/>
                <w:bCs/>
                <w:sz w:val="22"/>
                <w:szCs w:val="22"/>
              </w:rPr>
              <w:t xml:space="preserve"> when the purpose is for diagnosis or treatment of a medical condition in a patient. </w:t>
            </w:r>
          </w:p>
          <w:p w14:paraId="4F4B117C" w14:textId="556C3662" w:rsidR="00065F38" w:rsidRPr="004F6D7F" w:rsidRDefault="00065F38" w:rsidP="00E16292">
            <w:pPr>
              <w:pStyle w:val="StatementLevel1"/>
              <w:numPr>
                <w:ilvl w:val="0"/>
                <w:numId w:val="44"/>
              </w:numPr>
              <w:rPr>
                <w:rFonts w:asciiTheme="minorHAnsi" w:hAnsiTheme="minorHAnsi" w:cstheme="minorHAnsi"/>
                <w:bCs/>
                <w:sz w:val="22"/>
                <w:szCs w:val="22"/>
              </w:rPr>
            </w:pPr>
            <w:r w:rsidRPr="004F6D7F">
              <w:rPr>
                <w:rFonts w:asciiTheme="minorHAnsi" w:hAnsiTheme="minorHAnsi" w:cstheme="minorHAnsi"/>
                <w:bCs/>
                <w:sz w:val="22"/>
                <w:szCs w:val="22"/>
              </w:rPr>
              <w:t xml:space="preserve">Such treatment may be offered to detainees or prisoners of war with their informed consent when the medical products are subject to </w:t>
            </w:r>
            <w:hyperlink r:id="rId11" w:history="1">
              <w:r w:rsidR="00B801C8" w:rsidRPr="00B801C8">
                <w:rPr>
                  <w:rStyle w:val="Hyperlink"/>
                  <w:rFonts w:asciiTheme="minorHAnsi" w:hAnsiTheme="minorHAnsi" w:cstheme="minorHAnsi"/>
                  <w:bCs/>
                  <w:sz w:val="22"/>
                  <w:szCs w:val="22"/>
                </w:rPr>
                <w:t>CFR Title 21</w:t>
              </w:r>
            </w:hyperlink>
            <w:r w:rsidR="00B801C8">
              <w:rPr>
                <w:rFonts w:asciiTheme="minorHAnsi" w:hAnsiTheme="minorHAnsi" w:cstheme="minorHAnsi"/>
                <w:bCs/>
                <w:sz w:val="22"/>
                <w:szCs w:val="22"/>
              </w:rPr>
              <w:t xml:space="preserve"> </w:t>
            </w:r>
            <w:r w:rsidRPr="004F6D7F">
              <w:rPr>
                <w:rFonts w:asciiTheme="minorHAnsi" w:hAnsiTheme="minorHAnsi" w:cstheme="minorHAnsi"/>
                <w:bCs/>
                <w:sz w:val="22"/>
                <w:szCs w:val="22"/>
              </w:rPr>
              <w:t>and only when the same product may be available to DoD-affiliated personnel consistent with established medical practices.</w:t>
            </w:r>
          </w:p>
          <w:p w14:paraId="0DEAA687" w14:textId="7B0BF0E9" w:rsidR="00065F38" w:rsidRPr="004F6D7F" w:rsidRDefault="00065F38" w:rsidP="00E16292">
            <w:pPr>
              <w:pStyle w:val="StatementLevel1"/>
              <w:numPr>
                <w:ilvl w:val="0"/>
                <w:numId w:val="44"/>
              </w:numPr>
              <w:rPr>
                <w:rFonts w:asciiTheme="minorHAnsi" w:hAnsiTheme="minorHAnsi" w:cstheme="minorHAnsi"/>
                <w:bCs/>
                <w:sz w:val="22"/>
                <w:szCs w:val="22"/>
              </w:rPr>
            </w:pPr>
            <w:r w:rsidRPr="004F6D7F">
              <w:rPr>
                <w:rFonts w:asciiTheme="minorHAnsi" w:hAnsiTheme="minorHAnsi" w:cstheme="minorHAnsi"/>
                <w:bCs/>
                <w:sz w:val="22"/>
                <w:szCs w:val="22"/>
              </w:rPr>
              <w:t xml:space="preserve">Epidemiological research that meets the waiver criteria in accordance with </w:t>
            </w:r>
            <w:hyperlink r:id="rId12" w:history="1">
              <w:r w:rsidRPr="00B233D1">
                <w:rPr>
                  <w:rStyle w:val="Hyperlink"/>
                  <w:rFonts w:asciiTheme="minorHAnsi" w:hAnsiTheme="minorHAnsi" w:cstheme="minorHAnsi"/>
                  <w:bCs/>
                  <w:sz w:val="22"/>
                  <w:szCs w:val="22"/>
                </w:rPr>
                <w:t>Pages 36929-36931 of Volume 68, Federal Register</w:t>
              </w:r>
            </w:hyperlink>
            <w:r w:rsidRPr="004F6D7F">
              <w:rPr>
                <w:rFonts w:asciiTheme="minorHAnsi" w:hAnsiTheme="minorHAnsi" w:cstheme="minorHAnsi"/>
                <w:bCs/>
                <w:sz w:val="22"/>
                <w:szCs w:val="22"/>
              </w:rPr>
              <w:t xml:space="preserve">, may be approved in accordance with the applicable requirements of </w:t>
            </w:r>
            <w:hyperlink r:id="rId13" w:history="1">
              <w:r w:rsidR="00B801C8">
                <w:rPr>
                  <w:rStyle w:val="Hyperlink"/>
                  <w:rFonts w:asciiTheme="minorHAnsi" w:hAnsiTheme="minorHAnsi" w:cstheme="minorHAnsi"/>
                  <w:bCs/>
                  <w:sz w:val="22"/>
                  <w:szCs w:val="22"/>
                </w:rPr>
                <w:t>45 CFR 46 Subpart C</w:t>
              </w:r>
            </w:hyperlink>
            <w:r w:rsidR="00B801C8">
              <w:rPr>
                <w:rFonts w:asciiTheme="minorHAnsi" w:hAnsiTheme="minorHAnsi" w:cstheme="minorHAnsi"/>
                <w:bCs/>
                <w:sz w:val="22"/>
                <w:szCs w:val="22"/>
              </w:rPr>
              <w:t xml:space="preserve">, </w:t>
            </w:r>
            <w:r w:rsidR="00B801C8" w:rsidRPr="00B801C8">
              <w:rPr>
                <w:rFonts w:asciiTheme="minorHAnsi" w:hAnsiTheme="minorHAnsi" w:cstheme="minorHAnsi"/>
                <w:sz w:val="22"/>
                <w:szCs w:val="22"/>
              </w:rPr>
              <w:t xml:space="preserve">the </w:t>
            </w:r>
            <w:hyperlink r:id="rId14" w:history="1">
              <w:r w:rsidR="00B801C8" w:rsidRPr="00B801C8">
                <w:rPr>
                  <w:rStyle w:val="Hyperlink"/>
                  <w:rFonts w:asciiTheme="minorHAnsi" w:hAnsiTheme="minorHAnsi" w:cstheme="minorHAnsi"/>
                  <w:sz w:val="22"/>
                  <w:szCs w:val="28"/>
                </w:rPr>
                <w:t>DoD Instruction 3216.02</w:t>
              </w:r>
            </w:hyperlink>
            <w:r w:rsidRPr="004F6D7F">
              <w:rPr>
                <w:rFonts w:asciiTheme="minorHAnsi" w:hAnsiTheme="minorHAnsi" w:cstheme="minorHAnsi"/>
                <w:bCs/>
                <w:sz w:val="22"/>
                <w:szCs w:val="22"/>
              </w:rPr>
              <w:t xml:space="preserve">, and other applicable requirements. </w:t>
            </w:r>
          </w:p>
          <w:p w14:paraId="68789125" w14:textId="17A749C4" w:rsidR="00BD6266" w:rsidRPr="004F6D7F" w:rsidRDefault="00264521" w:rsidP="00E16292">
            <w:pPr>
              <w:pStyle w:val="StatementLevel1"/>
              <w:numPr>
                <w:ilvl w:val="0"/>
                <w:numId w:val="44"/>
              </w:numPr>
              <w:rPr>
                <w:rFonts w:asciiTheme="minorHAnsi" w:hAnsiTheme="minorHAnsi" w:cstheme="minorHAnsi"/>
                <w:bCs/>
                <w:sz w:val="22"/>
                <w:szCs w:val="22"/>
              </w:rPr>
            </w:pPr>
            <w:r>
              <w:rPr>
                <w:rFonts w:asciiTheme="minorHAnsi" w:hAnsiTheme="minorHAnsi" w:cstheme="minorHAnsi"/>
                <w:bCs/>
                <w:sz w:val="22"/>
                <w:szCs w:val="22"/>
              </w:rPr>
              <w:t>Human Subject Research (HSR)</w:t>
            </w:r>
            <w:r w:rsidR="00065F38" w:rsidRPr="004F6D7F">
              <w:rPr>
                <w:rFonts w:asciiTheme="minorHAnsi" w:hAnsiTheme="minorHAnsi" w:cstheme="minorHAnsi"/>
                <w:bCs/>
                <w:sz w:val="22"/>
                <w:szCs w:val="22"/>
              </w:rPr>
              <w:t xml:space="preserve"> that would otherwise meet exemption criteria may be conducted but must first be approved by an IRB and must meet the requirements in</w:t>
            </w:r>
            <w:r w:rsidR="00B801C8">
              <w:rPr>
                <w:rFonts w:asciiTheme="minorHAnsi" w:hAnsiTheme="minorHAnsi" w:cstheme="minorHAnsi"/>
                <w:bCs/>
                <w:sz w:val="22"/>
                <w:szCs w:val="22"/>
              </w:rPr>
              <w:t xml:space="preserve"> </w:t>
            </w:r>
            <w:hyperlink r:id="rId15" w:history="1">
              <w:r w:rsidR="00B801C8">
                <w:rPr>
                  <w:rStyle w:val="Hyperlink"/>
                  <w:rFonts w:asciiTheme="minorHAnsi" w:hAnsiTheme="minorHAnsi" w:cstheme="minorHAnsi"/>
                  <w:bCs/>
                  <w:sz w:val="22"/>
                  <w:szCs w:val="22"/>
                </w:rPr>
                <w:t>45 CFR 46 Subpart C</w:t>
              </w:r>
            </w:hyperlink>
            <w:r w:rsidR="00B801C8">
              <w:rPr>
                <w:rFonts w:asciiTheme="minorHAnsi" w:hAnsiTheme="minorHAnsi" w:cstheme="minorHAnsi"/>
                <w:bCs/>
                <w:sz w:val="22"/>
                <w:szCs w:val="22"/>
              </w:rPr>
              <w:t>,</w:t>
            </w:r>
            <w:r w:rsidR="00065F38" w:rsidRPr="004F6D7F">
              <w:rPr>
                <w:rFonts w:asciiTheme="minorHAnsi" w:hAnsiTheme="minorHAnsi" w:cstheme="minorHAnsi"/>
                <w:bCs/>
                <w:sz w:val="22"/>
                <w:szCs w:val="22"/>
              </w:rPr>
              <w:t xml:space="preserve"> </w:t>
            </w:r>
            <w:r w:rsidR="00B801C8" w:rsidRPr="00B801C8">
              <w:rPr>
                <w:rFonts w:asciiTheme="minorHAnsi" w:hAnsiTheme="minorHAnsi" w:cstheme="minorHAnsi"/>
                <w:sz w:val="22"/>
                <w:szCs w:val="22"/>
              </w:rPr>
              <w:t xml:space="preserve">the </w:t>
            </w:r>
            <w:hyperlink r:id="rId16" w:history="1">
              <w:r w:rsidR="00B801C8" w:rsidRPr="00B801C8">
                <w:rPr>
                  <w:rStyle w:val="Hyperlink"/>
                  <w:rFonts w:asciiTheme="minorHAnsi" w:hAnsiTheme="minorHAnsi" w:cstheme="minorHAnsi"/>
                  <w:sz w:val="22"/>
                  <w:szCs w:val="28"/>
                </w:rPr>
                <w:t>DoD Instruction 3216.02</w:t>
              </w:r>
            </w:hyperlink>
            <w:r w:rsidR="00065F38" w:rsidRPr="004F6D7F">
              <w:rPr>
                <w:rFonts w:asciiTheme="minorHAnsi" w:hAnsiTheme="minorHAnsi" w:cstheme="minorHAnsi"/>
                <w:bCs/>
                <w:sz w:val="22"/>
                <w:szCs w:val="22"/>
              </w:rPr>
              <w:t>, and other applicable requirements.</w:t>
            </w:r>
          </w:p>
        </w:tc>
      </w:tr>
      <w:tr w:rsidR="00BD6266" w:rsidRPr="004F6D7F" w14:paraId="2EE5FC15" w14:textId="77777777" w:rsidTr="00286291">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A1272" w14:textId="77777777" w:rsidR="00B949EB" w:rsidRDefault="00B949EB" w:rsidP="00BD6266">
            <w:pPr>
              <w:pStyle w:val="Yes-No"/>
              <w:spacing w:line="220" w:lineRule="exact"/>
              <w:rPr>
                <w:rFonts w:asciiTheme="minorHAnsi" w:hAnsiTheme="minorHAnsi" w:cstheme="minorHAnsi"/>
                <w:b w:val="0"/>
                <w:bCs/>
                <w:sz w:val="22"/>
                <w:szCs w:val="22"/>
              </w:rPr>
            </w:pPr>
          </w:p>
          <w:p w14:paraId="68101C92" w14:textId="764257D4" w:rsidR="00BD6266"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270E1C">
              <w:t xml:space="preserve"> </w:t>
            </w:r>
            <w:r w:rsidR="00BD6266" w:rsidRPr="004F6D7F">
              <w:rPr>
                <w:rFonts w:asciiTheme="minorHAnsi" w:hAnsiTheme="minorHAnsi" w:cstheme="minorHAnsi"/>
                <w:b w:val="0"/>
                <w:bCs/>
                <w:sz w:val="22"/>
                <w:szCs w:val="22"/>
              </w:rPr>
              <w:t>Yes</w:t>
            </w:r>
            <w:r w:rsidR="00BD6266"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BD6266" w:rsidRPr="004F6D7F">
              <w:rPr>
                <w:rFonts w:asciiTheme="minorHAnsi" w:hAnsiTheme="minorHAnsi" w:cstheme="minorHAnsi"/>
                <w:b w:val="0"/>
                <w:bCs/>
                <w:sz w:val="22"/>
                <w:szCs w:val="22"/>
              </w:rPr>
              <w:t xml:space="preserve"> No</w:t>
            </w:r>
          </w:p>
          <w:p w14:paraId="095B391F" w14:textId="17CA79EA" w:rsidR="0080723D"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80723D" w:rsidRPr="004F6D7F">
              <w:rPr>
                <w:rFonts w:asciiTheme="minorHAnsi" w:hAnsiTheme="minorHAnsi" w:cstheme="minorHAnsi"/>
                <w:sz w:val="22"/>
                <w:szCs w:val="22"/>
              </w:rPr>
              <w:t xml:space="preserve"> </w:t>
            </w:r>
            <w:r w:rsidR="0080723D" w:rsidRPr="004F6D7F">
              <w:rPr>
                <w:rFonts w:asciiTheme="minorHAnsi" w:hAnsiTheme="minorHAnsi" w:cstheme="minorHAnsi"/>
                <w:b w:val="0"/>
                <w:sz w:val="22"/>
                <w:szCs w:val="22"/>
              </w:rPr>
              <w:t>N/A</w:t>
            </w:r>
          </w:p>
          <w:p w14:paraId="4D25029A" w14:textId="77777777" w:rsidR="00BD6266" w:rsidRPr="004F6D7F" w:rsidRDefault="00BD6266" w:rsidP="00BD6266">
            <w:pPr>
              <w:pStyle w:val="Yes-No"/>
              <w:rPr>
                <w:rFonts w:asciiTheme="minorHAnsi" w:hAnsiTheme="minorHAnsi" w:cstheme="minorHAnsi"/>
                <w:b w:val="0"/>
                <w:sz w:val="22"/>
                <w:szCs w:val="22"/>
              </w:rPr>
            </w:pPr>
          </w:p>
        </w:tc>
        <w:tc>
          <w:tcPr>
            <w:tcW w:w="7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7C39D" w14:textId="771F89FF" w:rsidR="00407A49" w:rsidRPr="004F6D7F" w:rsidRDefault="00407A49" w:rsidP="00407A49">
            <w:pPr>
              <w:pStyle w:val="StatementLevel1"/>
              <w:rPr>
                <w:rFonts w:asciiTheme="minorHAnsi" w:hAnsiTheme="minorHAnsi" w:cstheme="minorHAnsi"/>
                <w:sz w:val="22"/>
                <w:szCs w:val="22"/>
              </w:rPr>
            </w:pPr>
            <w:r w:rsidRPr="004F6D7F">
              <w:rPr>
                <w:rFonts w:asciiTheme="minorHAnsi" w:hAnsiTheme="minorHAnsi" w:cstheme="minorHAnsi"/>
                <w:sz w:val="22"/>
                <w:szCs w:val="22"/>
              </w:rPr>
              <w:t>Informed Consent Considerations:</w:t>
            </w:r>
          </w:p>
          <w:p w14:paraId="39D82A2A" w14:textId="452377CF" w:rsidR="00407A49" w:rsidRPr="004F6D7F" w:rsidRDefault="00407A49" w:rsidP="00E16292">
            <w:pPr>
              <w:pStyle w:val="StatementLevel1"/>
              <w:numPr>
                <w:ilvl w:val="0"/>
                <w:numId w:val="45"/>
              </w:numPr>
              <w:rPr>
                <w:rFonts w:asciiTheme="minorHAnsi" w:hAnsiTheme="minorHAnsi" w:cstheme="minorHAnsi"/>
                <w:sz w:val="22"/>
                <w:szCs w:val="22"/>
              </w:rPr>
            </w:pPr>
            <w:r w:rsidRPr="004F6D7F">
              <w:rPr>
                <w:rFonts w:asciiTheme="minorHAnsi" w:hAnsiTheme="minorHAnsi" w:cstheme="minorHAnsi"/>
                <w:sz w:val="22"/>
                <w:szCs w:val="22"/>
              </w:rPr>
              <w:t xml:space="preserve">If the research involves interventions or interactions with subjects, the research does not involve a waiver of consent or parental permission unless a waiver is obtained from the Secretary of Defense. </w:t>
            </w:r>
            <w:r w:rsidRPr="004F6D7F">
              <w:rPr>
                <w:rFonts w:asciiTheme="minorHAnsi" w:hAnsiTheme="minorHAnsi" w:cstheme="minorHAnsi"/>
                <w:b/>
                <w:bCs/>
                <w:sz w:val="22"/>
                <w:szCs w:val="22"/>
              </w:rPr>
              <w:t>(“N/A” if no interactions or interventions with subjects)</w:t>
            </w:r>
          </w:p>
          <w:p w14:paraId="34D655B7" w14:textId="1F305FCE" w:rsidR="00407A49" w:rsidRPr="004F6D7F" w:rsidRDefault="00407A49" w:rsidP="00E16292">
            <w:pPr>
              <w:pStyle w:val="StatementLevel1"/>
              <w:numPr>
                <w:ilvl w:val="0"/>
                <w:numId w:val="45"/>
              </w:numPr>
              <w:rPr>
                <w:rFonts w:asciiTheme="minorHAnsi" w:hAnsiTheme="minorHAnsi" w:cstheme="minorHAnsi"/>
                <w:sz w:val="22"/>
                <w:szCs w:val="22"/>
              </w:rPr>
            </w:pPr>
            <w:r w:rsidRPr="004F6D7F">
              <w:rPr>
                <w:rFonts w:asciiTheme="minorHAnsi" w:hAnsiTheme="minorHAnsi" w:cstheme="minorHAnsi"/>
                <w:sz w:val="22"/>
                <w:szCs w:val="22"/>
              </w:rPr>
              <w:t xml:space="preserve">For research governed by </w:t>
            </w:r>
            <w:hyperlink r:id="rId17" w:history="1">
              <w:r w:rsidR="00007A6A" w:rsidRPr="00007A6A">
                <w:rPr>
                  <w:rStyle w:val="Hyperlink"/>
                  <w:rFonts w:asciiTheme="minorHAnsi" w:hAnsiTheme="minorHAnsi" w:cstheme="minorHAnsi"/>
                  <w:sz w:val="22"/>
                  <w:szCs w:val="22"/>
                </w:rPr>
                <w:t>10 USC 980</w:t>
              </w:r>
            </w:hyperlink>
            <w:r w:rsidR="00007A6A">
              <w:rPr>
                <w:rFonts w:asciiTheme="minorHAnsi" w:hAnsiTheme="minorHAnsi" w:cstheme="minorHAnsi"/>
                <w:sz w:val="22"/>
                <w:szCs w:val="22"/>
              </w:rPr>
              <w:t xml:space="preserve"> </w:t>
            </w:r>
            <w:r w:rsidRPr="004F6D7F">
              <w:rPr>
                <w:rFonts w:asciiTheme="minorHAnsi" w:hAnsiTheme="minorHAnsi" w:cstheme="minorHAnsi"/>
                <w:sz w:val="22"/>
                <w:szCs w:val="22"/>
              </w:rPr>
              <w:t xml:space="preserve">that involves no more than minimal risk, as defined by </w:t>
            </w:r>
            <w:hyperlink r:id="rId18" w:history="1">
              <w:r w:rsidR="00007A6A" w:rsidRPr="00007A6A">
                <w:rPr>
                  <w:rStyle w:val="Hyperlink"/>
                  <w:rFonts w:asciiTheme="minorHAnsi" w:hAnsiTheme="minorHAnsi" w:cstheme="minorHAnsi"/>
                  <w:sz w:val="22"/>
                  <w:szCs w:val="22"/>
                </w:rPr>
                <w:t>32 CFR 219</w:t>
              </w:r>
            </w:hyperlink>
            <w:r w:rsidRPr="004F6D7F">
              <w:rPr>
                <w:rFonts w:asciiTheme="minorHAnsi" w:hAnsiTheme="minorHAnsi" w:cstheme="minorHAnsi"/>
                <w:sz w:val="22"/>
                <w:szCs w:val="22"/>
              </w:rPr>
              <w:t xml:space="preserve">, an IRB may alter or waive other required elements of informed consent pursuant to </w:t>
            </w:r>
            <w:hyperlink r:id="rId19" w:history="1">
              <w:r w:rsidR="00007A6A" w:rsidRPr="00007A6A">
                <w:rPr>
                  <w:rStyle w:val="Hyperlink"/>
                  <w:rFonts w:asciiTheme="minorHAnsi" w:hAnsiTheme="minorHAnsi" w:cstheme="minorHAnsi"/>
                  <w:sz w:val="22"/>
                  <w:szCs w:val="22"/>
                </w:rPr>
                <w:t>32 CFR 219</w:t>
              </w:r>
            </w:hyperlink>
            <w:r w:rsidRPr="004F6D7F">
              <w:rPr>
                <w:rFonts w:asciiTheme="minorHAnsi" w:hAnsiTheme="minorHAnsi" w:cstheme="minorHAnsi"/>
                <w:sz w:val="22"/>
                <w:szCs w:val="22"/>
              </w:rPr>
              <w:t>, so long as it still preserves informed consent of the subject (i.e., the consent indicates the subject’s participation in the research is completely</w:t>
            </w:r>
          </w:p>
          <w:p w14:paraId="41697A62" w14:textId="7D1A6662" w:rsidR="00407A49" w:rsidRPr="004F6D7F" w:rsidRDefault="00407A49" w:rsidP="00407A49">
            <w:pPr>
              <w:pStyle w:val="StatementLevel1"/>
              <w:numPr>
                <w:ilvl w:val="0"/>
                <w:numId w:val="45"/>
              </w:numPr>
              <w:rPr>
                <w:rFonts w:asciiTheme="minorHAnsi" w:hAnsiTheme="minorHAnsi" w:cstheme="minorHAnsi"/>
                <w:sz w:val="22"/>
                <w:szCs w:val="22"/>
              </w:rPr>
            </w:pPr>
            <w:r w:rsidRPr="004F6D7F">
              <w:rPr>
                <w:rFonts w:asciiTheme="minorHAnsi" w:hAnsiTheme="minorHAnsi" w:cstheme="minorHAnsi"/>
                <w:sz w:val="22"/>
                <w:szCs w:val="22"/>
              </w:rPr>
              <w:lastRenderedPageBreak/>
              <w:t>The advance informed consent requirement pursuant to</w:t>
            </w:r>
            <w:r w:rsidR="00007A6A">
              <w:rPr>
                <w:rFonts w:asciiTheme="minorHAnsi" w:hAnsiTheme="minorHAnsi" w:cstheme="minorHAnsi"/>
                <w:sz w:val="22"/>
                <w:szCs w:val="22"/>
              </w:rPr>
              <w:t xml:space="preserve"> </w:t>
            </w:r>
            <w:hyperlink r:id="rId20" w:history="1">
              <w:r w:rsidR="00007A6A" w:rsidRPr="00007A6A">
                <w:rPr>
                  <w:rStyle w:val="Hyperlink"/>
                  <w:rFonts w:asciiTheme="minorHAnsi" w:hAnsiTheme="minorHAnsi" w:cstheme="minorHAnsi"/>
                  <w:sz w:val="22"/>
                  <w:szCs w:val="22"/>
                </w:rPr>
                <w:t>10 USC 980</w:t>
              </w:r>
            </w:hyperlink>
            <w:r w:rsidRPr="004F6D7F">
              <w:rPr>
                <w:rFonts w:asciiTheme="minorHAnsi" w:hAnsiTheme="minorHAnsi" w:cstheme="minorHAnsi"/>
                <w:sz w:val="22"/>
                <w:szCs w:val="22"/>
              </w:rPr>
              <w:t xml:space="preserve">, may be waived by the </w:t>
            </w:r>
            <w:r w:rsidR="00847E50" w:rsidRPr="00847E50">
              <w:rPr>
                <w:rFonts w:asciiTheme="minorHAnsi" w:hAnsiTheme="minorHAnsi" w:cstheme="minorHAnsi"/>
                <w:sz w:val="22"/>
                <w:szCs w:val="22"/>
              </w:rPr>
              <w:t xml:space="preserve">DoD Office for Human Research Protections </w:t>
            </w:r>
            <w:r w:rsidRPr="004F6D7F">
              <w:rPr>
                <w:rFonts w:asciiTheme="minorHAnsi" w:hAnsiTheme="minorHAnsi" w:cstheme="minorHAnsi"/>
                <w:sz w:val="22"/>
                <w:szCs w:val="22"/>
              </w:rPr>
              <w:t xml:space="preserve">or its delegate, if the following conditions are met: </w:t>
            </w:r>
          </w:p>
          <w:p w14:paraId="45D4C1CB" w14:textId="77777777" w:rsidR="00407A49" w:rsidRPr="004F6D7F" w:rsidRDefault="00407A49" w:rsidP="00E16292">
            <w:pPr>
              <w:pStyle w:val="StatementLevel1"/>
              <w:numPr>
                <w:ilvl w:val="0"/>
                <w:numId w:val="46"/>
              </w:numPr>
              <w:ind w:left="1506"/>
              <w:rPr>
                <w:rFonts w:asciiTheme="minorHAnsi" w:hAnsiTheme="minorHAnsi" w:cstheme="minorHAnsi"/>
                <w:sz w:val="22"/>
                <w:szCs w:val="22"/>
              </w:rPr>
            </w:pPr>
            <w:r w:rsidRPr="004F6D7F">
              <w:rPr>
                <w:rFonts w:asciiTheme="minorHAnsi" w:hAnsiTheme="minorHAnsi" w:cstheme="minorHAnsi"/>
                <w:sz w:val="22"/>
                <w:szCs w:val="22"/>
              </w:rPr>
              <w:t xml:space="preserve">The research is to advance the development of a medical product necessary to the DoD. </w:t>
            </w:r>
          </w:p>
          <w:p w14:paraId="1B1A721C" w14:textId="77777777" w:rsidR="00407A49" w:rsidRPr="004F6D7F" w:rsidRDefault="00407A49" w:rsidP="00E16292">
            <w:pPr>
              <w:pStyle w:val="StatementLevel1"/>
              <w:numPr>
                <w:ilvl w:val="0"/>
                <w:numId w:val="46"/>
              </w:numPr>
              <w:ind w:left="1506"/>
              <w:rPr>
                <w:rFonts w:asciiTheme="minorHAnsi" w:hAnsiTheme="minorHAnsi" w:cstheme="minorHAnsi"/>
                <w:sz w:val="22"/>
                <w:szCs w:val="22"/>
              </w:rPr>
            </w:pPr>
            <w:r w:rsidRPr="004F6D7F">
              <w:rPr>
                <w:rFonts w:asciiTheme="minorHAnsi" w:hAnsiTheme="minorHAnsi" w:cstheme="minorHAnsi"/>
                <w:sz w:val="22"/>
                <w:szCs w:val="22"/>
              </w:rPr>
              <w:t xml:space="preserve">The research may directly benefit the individual experimental subject. </w:t>
            </w:r>
          </w:p>
          <w:p w14:paraId="1FE1A790" w14:textId="0A091FED" w:rsidR="00BD6266" w:rsidRPr="004F6D7F" w:rsidRDefault="00407A49" w:rsidP="00E16292">
            <w:pPr>
              <w:pStyle w:val="StatementLevel1"/>
              <w:numPr>
                <w:ilvl w:val="0"/>
                <w:numId w:val="46"/>
              </w:numPr>
              <w:ind w:left="1506"/>
              <w:rPr>
                <w:rFonts w:asciiTheme="minorHAnsi" w:hAnsiTheme="minorHAnsi" w:cstheme="minorHAnsi"/>
                <w:sz w:val="22"/>
                <w:szCs w:val="22"/>
              </w:rPr>
            </w:pPr>
            <w:r w:rsidRPr="004F6D7F">
              <w:rPr>
                <w:rFonts w:asciiTheme="minorHAnsi" w:hAnsiTheme="minorHAnsi" w:cstheme="minorHAnsi"/>
                <w:sz w:val="22"/>
                <w:szCs w:val="22"/>
              </w:rPr>
              <w:t>The research is conducted in compliance with all other applicable laws and regulations.</w:t>
            </w:r>
          </w:p>
        </w:tc>
      </w:tr>
      <w:tr w:rsidR="00407A49" w:rsidRPr="004F6D7F" w14:paraId="2A4D3969"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478A69F6" w14:textId="77777777" w:rsidR="00041B61" w:rsidRDefault="00041B61" w:rsidP="00815E68">
            <w:pPr>
              <w:pStyle w:val="Yes-No"/>
              <w:spacing w:line="220" w:lineRule="exact"/>
            </w:pPr>
          </w:p>
          <w:p w14:paraId="11BB091C" w14:textId="3A0E0960" w:rsidR="00407A49" w:rsidRPr="004F6D7F" w:rsidRDefault="00450702" w:rsidP="00815E68">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Pr>
                <w:rFonts w:asciiTheme="minorHAnsi" w:hAnsiTheme="minorHAnsi" w:cstheme="minorHAnsi"/>
                <w:b w:val="0"/>
                <w:bCs/>
                <w:sz w:val="22"/>
                <w:szCs w:val="22"/>
              </w:rPr>
              <w:t xml:space="preserve"> </w:t>
            </w:r>
            <w:r w:rsidR="00407A49" w:rsidRPr="004F6D7F">
              <w:rPr>
                <w:rFonts w:asciiTheme="minorHAnsi" w:hAnsiTheme="minorHAnsi" w:cstheme="minorHAnsi"/>
                <w:b w:val="0"/>
                <w:bCs/>
                <w:sz w:val="22"/>
                <w:szCs w:val="22"/>
              </w:rPr>
              <w:t>No</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0CFB7E82" w14:textId="653137D8" w:rsidR="00407A49" w:rsidRPr="004F6D7F"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The project utilizes a single institutional review board (IRB) in accordance with </w:t>
            </w:r>
            <w:hyperlink r:id="rId21" w:history="1">
              <w:r w:rsidR="00C55331">
                <w:rPr>
                  <w:rStyle w:val="Hyperlink"/>
                  <w:rFonts w:asciiTheme="minorHAnsi" w:hAnsiTheme="minorHAnsi" w:cstheme="minorHAnsi"/>
                  <w:sz w:val="22"/>
                  <w:szCs w:val="22"/>
                </w:rPr>
                <w:t>32 CFR 219.114</w:t>
              </w:r>
            </w:hyperlink>
            <w:r w:rsidRPr="004F6D7F">
              <w:rPr>
                <w:rFonts w:asciiTheme="minorHAnsi" w:hAnsiTheme="minorHAnsi" w:cstheme="minorHAnsi"/>
                <w:sz w:val="22"/>
                <w:szCs w:val="22"/>
              </w:rPr>
              <w:t>.</w:t>
            </w:r>
          </w:p>
          <w:p w14:paraId="4F592780" w14:textId="33D2F6A0" w:rsidR="00213A6E" w:rsidRPr="004F6D7F" w:rsidRDefault="00213A6E" w:rsidP="00BD6266">
            <w:pPr>
              <w:pStyle w:val="StatementLevel1"/>
              <w:rPr>
                <w:rFonts w:asciiTheme="minorHAnsi" w:hAnsiTheme="minorHAnsi" w:cstheme="minorHAnsi"/>
                <w:sz w:val="22"/>
                <w:szCs w:val="22"/>
              </w:rPr>
            </w:pPr>
          </w:p>
        </w:tc>
      </w:tr>
      <w:tr w:rsidR="00407A49" w:rsidRPr="004F6D7F" w14:paraId="7CA3DF22"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10B06138" w14:textId="77777777" w:rsidR="00041B61" w:rsidRDefault="00041B61" w:rsidP="00BD6266">
            <w:pPr>
              <w:pStyle w:val="Yes-No"/>
              <w:spacing w:line="220" w:lineRule="exact"/>
            </w:pPr>
          </w:p>
          <w:p w14:paraId="76E8DAA5" w14:textId="240FE427"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407A49" w:rsidRPr="004F6D7F">
              <w:rPr>
                <w:rFonts w:asciiTheme="minorHAnsi" w:hAnsiTheme="minorHAnsi" w:cstheme="minorHAnsi"/>
                <w:b w:val="0"/>
                <w:bCs/>
                <w:sz w:val="22"/>
                <w:szCs w:val="22"/>
              </w:rPr>
              <w:t xml:space="preserve"> No</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5C9E31CE" w14:textId="77777777" w:rsidR="00407A49" w:rsidRPr="004F6D7F"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The proposed protocol demonstrates sound scientific merit and feasibility of study completion and realistic.</w:t>
            </w:r>
          </w:p>
          <w:p w14:paraId="5E18E8B2" w14:textId="73A05E32" w:rsidR="00213A6E" w:rsidRPr="004F6D7F" w:rsidRDefault="00213A6E" w:rsidP="00BD6266">
            <w:pPr>
              <w:pStyle w:val="StatementLevel1"/>
              <w:rPr>
                <w:rFonts w:asciiTheme="minorHAnsi" w:hAnsiTheme="minorHAnsi" w:cstheme="minorHAnsi"/>
                <w:sz w:val="22"/>
                <w:szCs w:val="22"/>
              </w:rPr>
            </w:pPr>
          </w:p>
        </w:tc>
      </w:tr>
      <w:tr w:rsidR="00407A49" w:rsidRPr="004F6D7F" w14:paraId="6825CA30"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47CE2621" w14:textId="77777777" w:rsidR="00041B61" w:rsidRDefault="00041B61" w:rsidP="00BD6266">
            <w:pPr>
              <w:pStyle w:val="Yes-No"/>
              <w:spacing w:line="220" w:lineRule="exact"/>
            </w:pPr>
          </w:p>
          <w:p w14:paraId="49DC3018" w14:textId="77777777" w:rsidR="00407A49"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407A49" w:rsidRPr="004F6D7F">
              <w:rPr>
                <w:rFonts w:asciiTheme="minorHAnsi" w:hAnsiTheme="minorHAnsi" w:cstheme="minorHAnsi"/>
                <w:b w:val="0"/>
                <w:bCs/>
                <w:sz w:val="22"/>
                <w:szCs w:val="22"/>
              </w:rPr>
              <w:t xml:space="preserve"> No</w:t>
            </w:r>
          </w:p>
          <w:p w14:paraId="3FFD06BD" w14:textId="0F0E82EA" w:rsidR="00943EB4" w:rsidRPr="004F6D7F" w:rsidRDefault="00943EB4" w:rsidP="00943EB4">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Pr="004F6D7F">
              <w:rPr>
                <w:rFonts w:asciiTheme="minorHAnsi" w:hAnsiTheme="minorHAnsi" w:cstheme="minorHAnsi"/>
                <w:sz w:val="22"/>
                <w:szCs w:val="22"/>
              </w:rPr>
              <w:t xml:space="preserve"> </w:t>
            </w:r>
            <w:r w:rsidRPr="004F6D7F">
              <w:rPr>
                <w:rFonts w:asciiTheme="minorHAnsi" w:hAnsiTheme="minorHAnsi" w:cstheme="minorHAnsi"/>
                <w:b w:val="0"/>
                <w:sz w:val="22"/>
                <w:szCs w:val="22"/>
              </w:rPr>
              <w:t>N/A</w:t>
            </w:r>
          </w:p>
          <w:p w14:paraId="13432E5B" w14:textId="598E6BE5" w:rsidR="00943EB4" w:rsidRPr="004F6D7F" w:rsidRDefault="00943EB4" w:rsidP="00BD6266">
            <w:pPr>
              <w:pStyle w:val="Yes-No"/>
              <w:spacing w:line="220" w:lineRule="exact"/>
              <w:rPr>
                <w:rFonts w:asciiTheme="minorHAnsi" w:hAnsiTheme="minorHAnsi" w:cstheme="minorHAnsi"/>
                <w:b w:val="0"/>
                <w:bCs/>
                <w:sz w:val="22"/>
                <w:szCs w:val="22"/>
              </w:rPr>
            </w:pP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70F6F1E7" w14:textId="206ECB55" w:rsidR="00407A49"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If collecting Large Scale Genomic Data (LSGD), a </w:t>
            </w:r>
            <w:r w:rsidR="0087221A" w:rsidRPr="0087221A">
              <w:rPr>
                <w:rFonts w:asciiTheme="minorHAnsi" w:hAnsiTheme="minorHAnsi" w:cstheme="minorHAnsi"/>
                <w:sz w:val="22"/>
                <w:szCs w:val="22"/>
              </w:rPr>
              <w:t xml:space="preserve">Certificate of Confidentiality </w:t>
            </w:r>
            <w:r w:rsidR="0087221A">
              <w:rPr>
                <w:rFonts w:asciiTheme="minorHAnsi" w:hAnsiTheme="minorHAnsi" w:cstheme="minorHAnsi"/>
                <w:sz w:val="22"/>
                <w:szCs w:val="22"/>
              </w:rPr>
              <w:t>(</w:t>
            </w:r>
            <w:r w:rsidRPr="004F6D7F">
              <w:rPr>
                <w:rFonts w:asciiTheme="minorHAnsi" w:hAnsiTheme="minorHAnsi" w:cstheme="minorHAnsi"/>
                <w:sz w:val="22"/>
                <w:szCs w:val="22"/>
              </w:rPr>
              <w:t>COC</w:t>
            </w:r>
            <w:r w:rsidR="0087221A">
              <w:rPr>
                <w:rFonts w:asciiTheme="minorHAnsi" w:hAnsiTheme="minorHAnsi" w:cstheme="minorHAnsi"/>
                <w:sz w:val="22"/>
                <w:szCs w:val="22"/>
              </w:rPr>
              <w:t>)</w:t>
            </w:r>
            <w:r w:rsidRPr="004F6D7F">
              <w:rPr>
                <w:rFonts w:asciiTheme="minorHAnsi" w:hAnsiTheme="minorHAnsi" w:cstheme="minorHAnsi"/>
                <w:sz w:val="22"/>
                <w:szCs w:val="22"/>
              </w:rPr>
              <w:t xml:space="preserve"> has been obtained. The informed consent contains the COC language.</w:t>
            </w:r>
          </w:p>
          <w:p w14:paraId="1356130E" w14:textId="380097B2" w:rsidR="00B233D1" w:rsidRPr="004F6D7F" w:rsidRDefault="00B233D1" w:rsidP="00BD6266">
            <w:pPr>
              <w:pStyle w:val="StatementLevel1"/>
              <w:rPr>
                <w:rFonts w:asciiTheme="minorHAnsi" w:hAnsiTheme="minorHAnsi" w:cstheme="minorHAnsi"/>
                <w:sz w:val="22"/>
                <w:szCs w:val="22"/>
              </w:rPr>
            </w:pPr>
          </w:p>
        </w:tc>
      </w:tr>
      <w:tr w:rsidR="00407A49" w:rsidRPr="004F6D7F" w14:paraId="21FBB6F4"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011F7228" w14:textId="77777777" w:rsidR="00041B61" w:rsidRDefault="00041B61" w:rsidP="00BD6266">
            <w:pPr>
              <w:pStyle w:val="Yes-No"/>
              <w:spacing w:line="220" w:lineRule="exact"/>
            </w:pPr>
          </w:p>
          <w:p w14:paraId="1C751E00" w14:textId="77777777" w:rsidR="00407A49"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407A49" w:rsidRPr="004F6D7F">
              <w:rPr>
                <w:rFonts w:asciiTheme="minorHAnsi" w:hAnsiTheme="minorHAnsi" w:cstheme="minorHAnsi"/>
                <w:b w:val="0"/>
                <w:bCs/>
                <w:sz w:val="22"/>
                <w:szCs w:val="22"/>
              </w:rPr>
              <w:t xml:space="preserve"> No</w:t>
            </w:r>
          </w:p>
          <w:p w14:paraId="540CA251" w14:textId="03BBDFBC" w:rsidR="00943EB4" w:rsidRPr="004F6D7F" w:rsidRDefault="00943EB4" w:rsidP="00943EB4">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Pr="004F6D7F">
              <w:rPr>
                <w:rFonts w:asciiTheme="minorHAnsi" w:hAnsiTheme="minorHAnsi" w:cstheme="minorHAnsi"/>
                <w:sz w:val="22"/>
                <w:szCs w:val="22"/>
              </w:rPr>
              <w:t xml:space="preserve"> </w:t>
            </w:r>
            <w:r w:rsidRPr="004F6D7F">
              <w:rPr>
                <w:rFonts w:asciiTheme="minorHAnsi" w:hAnsiTheme="minorHAnsi" w:cstheme="minorHAnsi"/>
                <w:b w:val="0"/>
                <w:sz w:val="22"/>
                <w:szCs w:val="22"/>
              </w:rPr>
              <w:t>N/A</w:t>
            </w:r>
          </w:p>
          <w:p w14:paraId="0A9C231B" w14:textId="4A999615" w:rsidR="00943EB4" w:rsidRPr="004F6D7F" w:rsidRDefault="00943EB4" w:rsidP="00BD6266">
            <w:pPr>
              <w:pStyle w:val="Yes-No"/>
              <w:spacing w:line="220" w:lineRule="exact"/>
              <w:rPr>
                <w:rFonts w:asciiTheme="minorHAnsi" w:hAnsiTheme="minorHAnsi" w:cstheme="minorHAnsi"/>
                <w:b w:val="0"/>
                <w:bCs/>
                <w:sz w:val="22"/>
                <w:szCs w:val="22"/>
              </w:rPr>
            </w:pP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669CC329" w14:textId="77777777" w:rsidR="00407A49"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If the HSR involves DoD-affiliated personnel as subjects and if the HSR includes any risks to their fitness for duty (e.g.</w:t>
            </w:r>
            <w:r w:rsidR="0080723D" w:rsidRPr="004F6D7F">
              <w:rPr>
                <w:rFonts w:asciiTheme="minorHAnsi" w:hAnsiTheme="minorHAnsi" w:cstheme="minorHAnsi"/>
                <w:sz w:val="22"/>
                <w:szCs w:val="22"/>
              </w:rPr>
              <w:t>,</w:t>
            </w:r>
            <w:r w:rsidRPr="004F6D7F">
              <w:rPr>
                <w:rFonts w:asciiTheme="minorHAnsi" w:hAnsiTheme="minorHAnsi" w:cstheme="minorHAnsi"/>
                <w:sz w:val="22"/>
                <w:szCs w:val="22"/>
              </w:rPr>
              <w:t xml:space="preserve"> health, availability to perform job, data breach), the informed consent document must inform DoD-affiliated personnel about these risks and that they should seek command or Component guidance before participating.</w:t>
            </w:r>
          </w:p>
          <w:p w14:paraId="22FB6919" w14:textId="32411406" w:rsidR="00C55331" w:rsidRPr="004F6D7F" w:rsidRDefault="00C55331" w:rsidP="00BD6266">
            <w:pPr>
              <w:pStyle w:val="StatementLevel1"/>
              <w:rPr>
                <w:rFonts w:asciiTheme="minorHAnsi" w:hAnsiTheme="minorHAnsi" w:cstheme="minorHAnsi"/>
                <w:sz w:val="22"/>
                <w:szCs w:val="22"/>
              </w:rPr>
            </w:pPr>
          </w:p>
        </w:tc>
      </w:tr>
      <w:tr w:rsidR="00407A49" w:rsidRPr="004F6D7F" w14:paraId="14B6EC1D"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602F329A" w14:textId="77777777" w:rsidR="00041B61" w:rsidRDefault="00041B61" w:rsidP="00BD6266">
            <w:pPr>
              <w:pStyle w:val="Yes-No"/>
              <w:spacing w:line="220" w:lineRule="exact"/>
            </w:pPr>
          </w:p>
          <w:p w14:paraId="39682F5A" w14:textId="77777777" w:rsidR="00407A49"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407A49" w:rsidRPr="004F6D7F">
              <w:rPr>
                <w:rFonts w:asciiTheme="minorHAnsi" w:hAnsiTheme="minorHAnsi" w:cstheme="minorHAnsi"/>
                <w:b w:val="0"/>
                <w:bCs/>
                <w:sz w:val="22"/>
                <w:szCs w:val="22"/>
              </w:rPr>
              <w:t>Ye</w:t>
            </w:r>
            <w:r>
              <w:rPr>
                <w:rFonts w:asciiTheme="minorHAnsi" w:hAnsiTheme="minorHAnsi" w:cstheme="minorHAnsi"/>
                <w:b w:val="0"/>
                <w:bCs/>
                <w:sz w:val="22"/>
                <w:szCs w:val="22"/>
              </w:rPr>
              <w:t xml:space="preserve">s </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407A49" w:rsidRPr="004F6D7F">
              <w:rPr>
                <w:rFonts w:asciiTheme="minorHAnsi" w:hAnsiTheme="minorHAnsi" w:cstheme="minorHAnsi"/>
                <w:b w:val="0"/>
                <w:bCs/>
                <w:sz w:val="22"/>
                <w:szCs w:val="22"/>
              </w:rPr>
              <w:t xml:space="preserve"> No</w:t>
            </w:r>
          </w:p>
          <w:p w14:paraId="6CED6530" w14:textId="6A4FC5F1" w:rsidR="00943EB4" w:rsidRPr="004F6D7F" w:rsidRDefault="00943EB4" w:rsidP="00943EB4">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Pr="004F6D7F">
              <w:rPr>
                <w:rFonts w:asciiTheme="minorHAnsi" w:hAnsiTheme="minorHAnsi" w:cstheme="minorHAnsi"/>
                <w:sz w:val="22"/>
                <w:szCs w:val="22"/>
              </w:rPr>
              <w:t xml:space="preserve"> </w:t>
            </w:r>
            <w:r w:rsidRPr="004F6D7F">
              <w:rPr>
                <w:rFonts w:asciiTheme="minorHAnsi" w:hAnsiTheme="minorHAnsi" w:cstheme="minorHAnsi"/>
                <w:b w:val="0"/>
                <w:sz w:val="22"/>
                <w:szCs w:val="22"/>
              </w:rPr>
              <w:t>N/A</w:t>
            </w:r>
          </w:p>
          <w:p w14:paraId="5AFD68E4" w14:textId="2E6B29CC" w:rsidR="00943EB4" w:rsidRPr="004F6D7F" w:rsidRDefault="00943EB4" w:rsidP="00BD6266">
            <w:pPr>
              <w:pStyle w:val="Yes-No"/>
              <w:spacing w:line="220" w:lineRule="exact"/>
              <w:rPr>
                <w:rFonts w:asciiTheme="minorHAnsi" w:hAnsiTheme="minorHAnsi" w:cstheme="minorHAnsi"/>
                <w:b w:val="0"/>
                <w:bCs/>
                <w:sz w:val="22"/>
                <w:szCs w:val="22"/>
              </w:rPr>
            </w:pP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0D1FDB5A" w14:textId="77777777" w:rsidR="00407A49"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The consent documentation must include, if applicable, potential risks for the revocation of clearance, credentials, or other privileged access or duty.</w:t>
            </w:r>
          </w:p>
          <w:p w14:paraId="46ADCDA4" w14:textId="293D5B8F" w:rsidR="00C55331" w:rsidRPr="004F6D7F" w:rsidRDefault="00C55331" w:rsidP="00BD6266">
            <w:pPr>
              <w:pStyle w:val="StatementLevel1"/>
              <w:rPr>
                <w:rFonts w:asciiTheme="minorHAnsi" w:hAnsiTheme="minorHAnsi" w:cstheme="minorHAnsi"/>
                <w:sz w:val="22"/>
                <w:szCs w:val="22"/>
              </w:rPr>
            </w:pPr>
          </w:p>
        </w:tc>
      </w:tr>
      <w:tr w:rsidR="00407A49" w:rsidRPr="004F6D7F" w14:paraId="79953F9E"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7A5F3922" w14:textId="77777777" w:rsidR="00041B61" w:rsidRDefault="00041B61" w:rsidP="00BD6266">
            <w:pPr>
              <w:pStyle w:val="Yes-No"/>
              <w:spacing w:line="220" w:lineRule="exact"/>
            </w:pPr>
          </w:p>
          <w:p w14:paraId="69A594DF" w14:textId="0DB52BD5"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407A49" w:rsidRPr="004F6D7F">
              <w:rPr>
                <w:rFonts w:asciiTheme="minorHAnsi" w:hAnsiTheme="minorHAnsi" w:cstheme="minorHAnsi"/>
                <w:b w:val="0"/>
                <w:bCs/>
                <w:sz w:val="22"/>
                <w:szCs w:val="22"/>
              </w:rPr>
              <w:t xml:space="preserve"> No</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0E4C0DF4" w14:textId="15111974" w:rsidR="00407A49"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Compensation to DoD-affiliated personnel for participation in research while on duty is prohibited in accordance with </w:t>
            </w:r>
            <w:hyperlink r:id="rId22" w:history="1">
              <w:r w:rsidRPr="00C55331">
                <w:rPr>
                  <w:rStyle w:val="Hyperlink"/>
                  <w:rFonts w:asciiTheme="minorHAnsi" w:hAnsiTheme="minorHAnsi" w:cstheme="minorHAnsi"/>
                  <w:sz w:val="22"/>
                  <w:szCs w:val="22"/>
                </w:rPr>
                <w:t>Title 5, USC</w:t>
              </w:r>
            </w:hyperlink>
            <w:r w:rsidR="00C55331">
              <w:rPr>
                <w:rFonts w:asciiTheme="minorHAnsi" w:hAnsiTheme="minorHAnsi" w:cstheme="minorHAnsi"/>
                <w:sz w:val="22"/>
                <w:szCs w:val="22"/>
              </w:rPr>
              <w:t>.</w:t>
            </w:r>
          </w:p>
          <w:p w14:paraId="104D1E6F" w14:textId="776ECB2E" w:rsidR="00C55331" w:rsidRPr="004F6D7F" w:rsidRDefault="00C55331" w:rsidP="00BD6266">
            <w:pPr>
              <w:pStyle w:val="StatementLevel1"/>
              <w:rPr>
                <w:rFonts w:asciiTheme="minorHAnsi" w:hAnsiTheme="minorHAnsi" w:cstheme="minorHAnsi"/>
                <w:sz w:val="22"/>
                <w:szCs w:val="22"/>
              </w:rPr>
            </w:pPr>
          </w:p>
        </w:tc>
      </w:tr>
      <w:tr w:rsidR="00407A49" w:rsidRPr="004F6D7F" w14:paraId="59471CE8"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427F85EB" w14:textId="77777777" w:rsidR="00041B61" w:rsidRDefault="00041B61" w:rsidP="00BD6266">
            <w:pPr>
              <w:pStyle w:val="Yes-No"/>
              <w:spacing w:line="220" w:lineRule="exact"/>
            </w:pPr>
          </w:p>
          <w:p w14:paraId="48AEC999" w14:textId="17E18A33"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407A49" w:rsidRPr="004F6D7F">
              <w:rPr>
                <w:rFonts w:asciiTheme="minorHAnsi" w:hAnsiTheme="minorHAnsi" w:cstheme="minorHAnsi"/>
                <w:b w:val="0"/>
                <w:bCs/>
                <w:sz w:val="22"/>
                <w:szCs w:val="22"/>
              </w:rPr>
              <w:t xml:space="preserve"> No</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3B2F7120" w14:textId="77777777" w:rsidR="00407A49" w:rsidRPr="004F6D7F"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All research personnel have completed the DoD Component human subject protection training.</w:t>
            </w:r>
          </w:p>
          <w:p w14:paraId="7478CC6B" w14:textId="1A9D9A95" w:rsidR="00213A6E" w:rsidRPr="004F6D7F" w:rsidRDefault="00213A6E" w:rsidP="00BD6266">
            <w:pPr>
              <w:pStyle w:val="StatementLevel1"/>
              <w:rPr>
                <w:rFonts w:asciiTheme="minorHAnsi" w:hAnsiTheme="minorHAnsi" w:cstheme="minorHAnsi"/>
                <w:sz w:val="22"/>
                <w:szCs w:val="22"/>
              </w:rPr>
            </w:pPr>
          </w:p>
        </w:tc>
      </w:tr>
      <w:tr w:rsidR="00407A49" w:rsidRPr="004F6D7F" w14:paraId="0F151777"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3278D947" w14:textId="77777777" w:rsidR="00041B61" w:rsidRDefault="00041B61" w:rsidP="00BD6266">
            <w:pPr>
              <w:pStyle w:val="Yes-No"/>
              <w:spacing w:line="220" w:lineRule="exact"/>
            </w:pPr>
          </w:p>
          <w:p w14:paraId="30D4B444" w14:textId="31415579"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407A49" w:rsidRPr="004F6D7F">
              <w:rPr>
                <w:rFonts w:asciiTheme="minorHAnsi" w:hAnsiTheme="minorHAnsi" w:cstheme="minorHAnsi"/>
                <w:b w:val="0"/>
                <w:bCs/>
                <w:sz w:val="22"/>
                <w:szCs w:val="22"/>
              </w:rPr>
              <w:t xml:space="preserve"> No</w:t>
            </w:r>
          </w:p>
          <w:p w14:paraId="74D490CD" w14:textId="028F1F58"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407A49" w:rsidRPr="004F6D7F">
              <w:rPr>
                <w:rFonts w:asciiTheme="minorHAnsi" w:hAnsiTheme="minorHAnsi" w:cstheme="minorHAnsi"/>
                <w:b w:val="0"/>
                <w:sz w:val="22"/>
                <w:szCs w:val="22"/>
              </w:rPr>
              <w:t>N/A</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458A1EDC" w14:textId="05A6A9B0" w:rsidR="00407A49" w:rsidRPr="004F6D7F" w:rsidRDefault="00407A49" w:rsidP="00407A49">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For research involving more than minimal risk to subjects: </w:t>
            </w:r>
            <w:r w:rsidRPr="004F6D7F">
              <w:rPr>
                <w:rFonts w:asciiTheme="minorHAnsi" w:hAnsiTheme="minorHAnsi" w:cstheme="minorHAnsi"/>
                <w:b/>
                <w:bCs/>
                <w:sz w:val="22"/>
                <w:szCs w:val="22"/>
              </w:rPr>
              <w:t>(“N/A” if no more than minimal risk)</w:t>
            </w:r>
          </w:p>
          <w:p w14:paraId="455DC904" w14:textId="02CF2447" w:rsidR="00450702" w:rsidRDefault="00450702" w:rsidP="00407A49">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C55331">
              <w:t xml:space="preserve"> </w:t>
            </w:r>
            <w:r w:rsidR="00407A49" w:rsidRPr="004F6D7F">
              <w:rPr>
                <w:rFonts w:asciiTheme="minorHAnsi" w:hAnsiTheme="minorHAnsi" w:cstheme="minorHAnsi"/>
                <w:sz w:val="22"/>
                <w:szCs w:val="22"/>
              </w:rPr>
              <w:t>Reported observations and findings must be submitted to the IRB or designated official.</w:t>
            </w:r>
          </w:p>
          <w:p w14:paraId="40C04DE8" w14:textId="1F287D42" w:rsidR="00407A49" w:rsidRPr="004F6D7F" w:rsidRDefault="00450702" w:rsidP="00407A49">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C55331">
              <w:t xml:space="preserve"> </w:t>
            </w:r>
            <w:r w:rsidR="00407A49" w:rsidRPr="004F6D7F">
              <w:rPr>
                <w:rFonts w:asciiTheme="minorHAnsi" w:hAnsiTheme="minorHAnsi" w:cstheme="minorHAnsi"/>
                <w:sz w:val="22"/>
                <w:szCs w:val="22"/>
              </w:rPr>
              <w:t xml:space="preserve">The IRB or </w:t>
            </w:r>
            <w:r w:rsidR="00C55331">
              <w:rPr>
                <w:rFonts w:asciiTheme="minorHAnsi" w:hAnsiTheme="minorHAnsi" w:cstheme="minorHAnsi"/>
                <w:sz w:val="22"/>
                <w:szCs w:val="22"/>
              </w:rPr>
              <w:t>HSPP</w:t>
            </w:r>
            <w:r w:rsidR="00407A49" w:rsidRPr="004F6D7F">
              <w:rPr>
                <w:rFonts w:asciiTheme="minorHAnsi" w:hAnsiTheme="minorHAnsi" w:cstheme="minorHAnsi"/>
                <w:sz w:val="22"/>
                <w:szCs w:val="22"/>
              </w:rPr>
              <w:t xml:space="preserve"> official shall communicate with research monitors to confirm their duties, authorities, and responsibilities.</w:t>
            </w:r>
          </w:p>
          <w:p w14:paraId="2C799C11" w14:textId="664BB7E8" w:rsidR="00407A49" w:rsidRPr="004F6D7F" w:rsidRDefault="00450702" w:rsidP="00407A49">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C55331">
              <w:t xml:space="preserve"> </w:t>
            </w:r>
            <w:r w:rsidR="00407A49" w:rsidRPr="004F6D7F">
              <w:rPr>
                <w:rFonts w:asciiTheme="minorHAnsi" w:hAnsiTheme="minorHAnsi" w:cstheme="minorHAnsi"/>
                <w:sz w:val="22"/>
                <w:szCs w:val="22"/>
              </w:rPr>
              <w:t>The duties of the research monitor are determined on the basis of specific risks or concerns about the research, such as:</w:t>
            </w:r>
          </w:p>
          <w:p w14:paraId="50650966" w14:textId="528100F1" w:rsidR="00407A49" w:rsidRPr="004F6D7F" w:rsidRDefault="00407A49" w:rsidP="00E16292">
            <w:pPr>
              <w:pStyle w:val="StatementLevel1"/>
              <w:numPr>
                <w:ilvl w:val="0"/>
                <w:numId w:val="47"/>
              </w:numPr>
              <w:rPr>
                <w:rFonts w:asciiTheme="minorHAnsi" w:hAnsiTheme="minorHAnsi" w:cstheme="minorHAnsi"/>
                <w:sz w:val="22"/>
                <w:szCs w:val="22"/>
              </w:rPr>
            </w:pPr>
            <w:r w:rsidRPr="004F6D7F">
              <w:rPr>
                <w:rFonts w:asciiTheme="minorHAnsi" w:hAnsiTheme="minorHAnsi" w:cstheme="minorHAnsi"/>
                <w:sz w:val="22"/>
                <w:szCs w:val="22"/>
              </w:rPr>
              <w:t>Perform oversight functions (</w:t>
            </w:r>
            <w:r w:rsidR="00041B61" w:rsidRPr="004F6D7F">
              <w:rPr>
                <w:rFonts w:asciiTheme="minorHAnsi" w:hAnsiTheme="minorHAnsi" w:cstheme="minorHAnsi"/>
                <w:sz w:val="22"/>
                <w:szCs w:val="22"/>
              </w:rPr>
              <w:t>e.g.,</w:t>
            </w:r>
            <w:r w:rsidRPr="004F6D7F">
              <w:rPr>
                <w:rFonts w:asciiTheme="minorHAnsi" w:hAnsiTheme="minorHAnsi" w:cstheme="minorHAnsi"/>
                <w:sz w:val="22"/>
                <w:szCs w:val="22"/>
              </w:rPr>
              <w:t xml:space="preserve"> observe recruitment, enrollment procedures, and the consent process, oversee study interventions and interactions, review monitoring plans and unanticipated problems involving risks to participants or others, oversee data matching, data collection and analysis).</w:t>
            </w:r>
          </w:p>
          <w:p w14:paraId="3D23004B" w14:textId="77777777" w:rsidR="00407A49" w:rsidRDefault="00407A49" w:rsidP="00E16292">
            <w:pPr>
              <w:pStyle w:val="StatementLevel1"/>
              <w:numPr>
                <w:ilvl w:val="0"/>
                <w:numId w:val="47"/>
              </w:numPr>
              <w:rPr>
                <w:rFonts w:asciiTheme="minorHAnsi" w:hAnsiTheme="minorHAnsi" w:cstheme="minorHAnsi"/>
                <w:sz w:val="22"/>
                <w:szCs w:val="22"/>
              </w:rPr>
            </w:pPr>
            <w:r w:rsidRPr="004F6D7F">
              <w:rPr>
                <w:rFonts w:asciiTheme="minorHAnsi" w:hAnsiTheme="minorHAnsi" w:cstheme="minorHAnsi"/>
                <w:sz w:val="22"/>
                <w:szCs w:val="22"/>
              </w:rPr>
              <w:lastRenderedPageBreak/>
              <w:t>Discuss the research protocol with researchers, interview human subjects, and consult with others outside of the study.</w:t>
            </w:r>
          </w:p>
          <w:p w14:paraId="19C3FEDD" w14:textId="77E4CBE4" w:rsidR="00C55331" w:rsidRPr="004F6D7F" w:rsidRDefault="00C55331" w:rsidP="00C55331">
            <w:pPr>
              <w:pStyle w:val="StatementLevel1"/>
              <w:ind w:left="720"/>
              <w:rPr>
                <w:rFonts w:asciiTheme="minorHAnsi" w:hAnsiTheme="minorHAnsi" w:cstheme="minorHAnsi"/>
                <w:sz w:val="22"/>
                <w:szCs w:val="22"/>
              </w:rPr>
            </w:pPr>
          </w:p>
        </w:tc>
      </w:tr>
      <w:tr w:rsidR="00407A49" w:rsidRPr="004F6D7F" w14:paraId="05745D0E"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2B031430" w14:textId="77777777" w:rsidR="00041B61" w:rsidRDefault="00041B61" w:rsidP="00382A8A">
            <w:pPr>
              <w:pStyle w:val="Yes-No"/>
              <w:spacing w:line="220" w:lineRule="exact"/>
            </w:pPr>
          </w:p>
          <w:p w14:paraId="697CED99" w14:textId="613435DC" w:rsidR="00382A8A" w:rsidRPr="004F6D7F" w:rsidRDefault="00450702" w:rsidP="00382A8A">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382A8A" w:rsidRPr="004F6D7F">
              <w:rPr>
                <w:rFonts w:asciiTheme="minorHAnsi" w:hAnsiTheme="minorHAnsi" w:cstheme="minorHAnsi"/>
                <w:b w:val="0"/>
                <w:bCs/>
                <w:sz w:val="22"/>
                <w:szCs w:val="22"/>
              </w:rPr>
              <w:t>Yes</w:t>
            </w:r>
            <w:r w:rsidR="00382A8A"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382A8A" w:rsidRPr="004F6D7F">
              <w:rPr>
                <w:rFonts w:asciiTheme="minorHAnsi" w:hAnsiTheme="minorHAnsi" w:cstheme="minorHAnsi"/>
                <w:b w:val="0"/>
                <w:bCs/>
                <w:sz w:val="22"/>
                <w:szCs w:val="22"/>
              </w:rPr>
              <w:t xml:space="preserve"> No</w:t>
            </w:r>
          </w:p>
          <w:p w14:paraId="2C85037D" w14:textId="1873F55A" w:rsidR="00407A49" w:rsidRPr="004F6D7F" w:rsidRDefault="00450702" w:rsidP="00382A8A">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382A8A" w:rsidRPr="004F6D7F">
              <w:rPr>
                <w:rFonts w:asciiTheme="minorHAnsi" w:hAnsiTheme="minorHAnsi" w:cstheme="minorHAnsi"/>
                <w:b w:val="0"/>
                <w:sz w:val="22"/>
                <w:szCs w:val="22"/>
              </w:rPr>
              <w:t>N/A</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2CEBC6E4" w14:textId="77777777" w:rsidR="00450702" w:rsidRDefault="00382A8A" w:rsidP="00382A8A">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For research involving more than minimal risk to subjects AND involving military personnel: </w:t>
            </w:r>
            <w:r w:rsidRPr="004F6D7F">
              <w:rPr>
                <w:rFonts w:asciiTheme="minorHAnsi" w:hAnsiTheme="minorHAnsi" w:cstheme="minorHAnsi"/>
                <w:b/>
                <w:bCs/>
                <w:sz w:val="22"/>
                <w:szCs w:val="22"/>
              </w:rPr>
              <w:t>(“N/A” if no more than minimal risk OR if not involving military personnel)</w:t>
            </w:r>
          </w:p>
          <w:p w14:paraId="1F03F941" w14:textId="242A8D4A" w:rsidR="00382A8A" w:rsidRPr="004F6D7F" w:rsidRDefault="00450702" w:rsidP="00382A8A">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382A8A" w:rsidRPr="004F6D7F">
              <w:rPr>
                <w:rFonts w:asciiTheme="minorHAnsi" w:hAnsiTheme="minorHAnsi" w:cstheme="minorHAnsi"/>
                <w:sz w:val="22"/>
                <w:szCs w:val="22"/>
              </w:rPr>
              <w:t>Unit officers and noncommissioned officers will not influence the decisions of their subordinates to participate or not to participate as research subjects.</w:t>
            </w:r>
          </w:p>
          <w:p w14:paraId="767DEBC8" w14:textId="3EB73509" w:rsidR="00382A8A" w:rsidRPr="004F6D7F" w:rsidRDefault="00450702" w:rsidP="00382A8A">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382A8A" w:rsidRPr="004F6D7F">
              <w:rPr>
                <w:rFonts w:asciiTheme="minorHAnsi" w:hAnsiTheme="minorHAnsi" w:cstheme="minorHAnsi"/>
                <w:sz w:val="22"/>
                <w:szCs w:val="22"/>
              </w:rPr>
              <w:t xml:space="preserve">Unit officers and senior non-commissioned officers in the chain of command will not be present at the time of research subject solicitation and consent during any research recruitment sessions in which members of units under their command are afforded the opportunity to participate as research subjects. </w:t>
            </w:r>
          </w:p>
          <w:p w14:paraId="57CB4833" w14:textId="68E6AC99" w:rsidR="00382A8A" w:rsidRPr="004F6D7F" w:rsidRDefault="00450702" w:rsidP="00382A8A">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382A8A" w:rsidRPr="004F6D7F">
              <w:rPr>
                <w:rFonts w:asciiTheme="minorHAnsi" w:hAnsiTheme="minorHAnsi" w:cstheme="minorHAnsi"/>
                <w:sz w:val="22"/>
                <w:szCs w:val="22"/>
              </w:rPr>
              <w:t>When applicable, officers and non-commissioned officers so excluded will be afforded the opportunity to participate as research subjects in a separate recruitment session.</w:t>
            </w:r>
          </w:p>
          <w:p w14:paraId="6CE6DBC1" w14:textId="77777777" w:rsidR="00407A49" w:rsidRDefault="00450702" w:rsidP="00382A8A">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382A8A" w:rsidRPr="004F6D7F">
              <w:rPr>
                <w:rFonts w:asciiTheme="minorHAnsi" w:hAnsiTheme="minorHAnsi" w:cstheme="minorHAnsi"/>
                <w:sz w:val="22"/>
                <w:szCs w:val="22"/>
              </w:rPr>
              <w:t>During recruitment briefings to a unit where a percentage of the unit is being recruited to participate as a group, an ombudsman not connected in any way with the proposed research or the unit will be present to monitor that the voluntary nature of individual subjects is adequately stressed and that the information provided about the research is adequate and accurate.</w:t>
            </w:r>
          </w:p>
          <w:p w14:paraId="05E38BBC" w14:textId="5551DD17" w:rsidR="00C55331" w:rsidRPr="004F6D7F" w:rsidRDefault="00C55331" w:rsidP="00382A8A">
            <w:pPr>
              <w:pStyle w:val="StatementLevel1"/>
              <w:rPr>
                <w:rFonts w:asciiTheme="minorHAnsi" w:hAnsiTheme="minorHAnsi" w:cstheme="minorHAnsi"/>
                <w:sz w:val="22"/>
                <w:szCs w:val="22"/>
              </w:rPr>
            </w:pPr>
          </w:p>
        </w:tc>
      </w:tr>
      <w:tr w:rsidR="00407A49" w:rsidRPr="004F6D7F" w14:paraId="1E5A4E04" w14:textId="77777777" w:rsidTr="00286291">
        <w:tc>
          <w:tcPr>
            <w:tcW w:w="1440" w:type="dxa"/>
            <w:tcBorders>
              <w:top w:val="single" w:sz="4" w:space="0" w:color="BFBFBF" w:themeColor="background1" w:themeShade="BF"/>
              <w:left w:val="single" w:sz="4" w:space="0" w:color="BFBFBF"/>
              <w:bottom w:val="single" w:sz="4" w:space="0" w:color="BFBFBF"/>
              <w:right w:val="single" w:sz="4" w:space="0" w:color="BFBFBF"/>
            </w:tcBorders>
          </w:tcPr>
          <w:p w14:paraId="5DCF1AE7" w14:textId="77777777" w:rsidR="00041B61" w:rsidRDefault="00041B61" w:rsidP="00382A8A">
            <w:pPr>
              <w:pStyle w:val="Yes-No"/>
              <w:spacing w:line="220" w:lineRule="exact"/>
            </w:pPr>
          </w:p>
          <w:p w14:paraId="00BDF241" w14:textId="302A320E" w:rsidR="00382A8A" w:rsidRPr="004F6D7F" w:rsidRDefault="00450702" w:rsidP="00382A8A">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382A8A" w:rsidRPr="004F6D7F">
              <w:rPr>
                <w:rFonts w:asciiTheme="minorHAnsi" w:hAnsiTheme="minorHAnsi" w:cstheme="minorHAnsi"/>
                <w:b w:val="0"/>
                <w:bCs/>
                <w:sz w:val="22"/>
                <w:szCs w:val="22"/>
              </w:rPr>
              <w:t>Yes</w:t>
            </w:r>
            <w:r w:rsidR="00382A8A"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rsidR="00382A8A" w:rsidRPr="004F6D7F">
              <w:rPr>
                <w:rFonts w:asciiTheme="minorHAnsi" w:hAnsiTheme="minorHAnsi" w:cstheme="minorHAnsi"/>
                <w:b w:val="0"/>
                <w:bCs/>
                <w:sz w:val="22"/>
                <w:szCs w:val="22"/>
              </w:rPr>
              <w:t xml:space="preserve"> No</w:t>
            </w:r>
          </w:p>
          <w:p w14:paraId="34514BE9" w14:textId="6F80E3B7" w:rsidR="00407A49" w:rsidRPr="004F6D7F" w:rsidRDefault="00450702" w:rsidP="00382A8A">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rsidRPr="00AF6181">
              <w:fldChar w:fldCharType="separate"/>
            </w:r>
            <w:r w:rsidRPr="00AF6181">
              <w:fldChar w:fldCharType="end"/>
            </w:r>
            <w:r>
              <w:t xml:space="preserve"> </w:t>
            </w:r>
            <w:r w:rsidR="00382A8A" w:rsidRPr="004F6D7F">
              <w:rPr>
                <w:rFonts w:asciiTheme="minorHAnsi" w:hAnsiTheme="minorHAnsi" w:cstheme="minorHAnsi"/>
                <w:b w:val="0"/>
                <w:sz w:val="22"/>
                <w:szCs w:val="22"/>
              </w:rPr>
              <w:t>N/A</w:t>
            </w:r>
          </w:p>
        </w:tc>
        <w:tc>
          <w:tcPr>
            <w:tcW w:w="7910" w:type="dxa"/>
            <w:tcBorders>
              <w:top w:val="single" w:sz="4" w:space="0" w:color="BFBFBF" w:themeColor="background1" w:themeShade="BF"/>
              <w:left w:val="single" w:sz="4" w:space="0" w:color="BFBFBF"/>
              <w:bottom w:val="single" w:sz="4" w:space="0" w:color="BFBFBF"/>
              <w:right w:val="single" w:sz="4" w:space="0" w:color="BFBFBF"/>
            </w:tcBorders>
          </w:tcPr>
          <w:p w14:paraId="376543F9" w14:textId="577176C1" w:rsidR="00382A8A" w:rsidRPr="004F6D7F" w:rsidRDefault="00382A8A" w:rsidP="00382A8A">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The disclosure regarding provisions for research-related injury follows the requirements of the </w:t>
            </w:r>
            <w:r w:rsidR="00C55331">
              <w:rPr>
                <w:rFonts w:asciiTheme="minorHAnsi" w:hAnsiTheme="minorHAnsi" w:cstheme="minorHAnsi"/>
                <w:sz w:val="22"/>
                <w:szCs w:val="22"/>
              </w:rPr>
              <w:t>DoD</w:t>
            </w:r>
            <w:r w:rsidRPr="004F6D7F">
              <w:rPr>
                <w:rFonts w:asciiTheme="minorHAnsi" w:hAnsiTheme="minorHAnsi" w:cstheme="minorHAnsi"/>
                <w:sz w:val="22"/>
                <w:szCs w:val="22"/>
              </w:rPr>
              <w:t xml:space="preserve"> component</w:t>
            </w:r>
            <w:r w:rsidR="0080723D" w:rsidRPr="004F6D7F">
              <w:rPr>
                <w:rFonts w:asciiTheme="minorHAnsi" w:hAnsiTheme="minorHAnsi" w:cstheme="minorHAnsi"/>
                <w:sz w:val="22"/>
                <w:szCs w:val="22"/>
              </w:rPr>
              <w:t>:</w:t>
            </w:r>
            <w:r w:rsidRPr="004F6D7F">
              <w:rPr>
                <w:rFonts w:asciiTheme="minorHAnsi" w:hAnsiTheme="minorHAnsi" w:cstheme="minorHAnsi"/>
                <w:sz w:val="22"/>
                <w:szCs w:val="22"/>
              </w:rPr>
              <w:t xml:space="preserve"> </w:t>
            </w:r>
            <w:r w:rsidRPr="004F6D7F">
              <w:rPr>
                <w:rFonts w:asciiTheme="minorHAnsi" w:hAnsiTheme="minorHAnsi" w:cstheme="minorHAnsi"/>
                <w:b/>
                <w:bCs/>
                <w:sz w:val="22"/>
                <w:szCs w:val="22"/>
              </w:rPr>
              <w:t>(“N/A” if no requirements of the Department of Defense component)</w:t>
            </w:r>
          </w:p>
          <w:p w14:paraId="2BBCDB56" w14:textId="68DEDFB8" w:rsidR="00382A8A" w:rsidRPr="004F6D7F" w:rsidRDefault="00382A8A" w:rsidP="00E16292">
            <w:pPr>
              <w:pStyle w:val="StatementLevel1"/>
              <w:numPr>
                <w:ilvl w:val="0"/>
                <w:numId w:val="48"/>
              </w:numPr>
              <w:rPr>
                <w:rFonts w:asciiTheme="minorHAnsi" w:hAnsiTheme="minorHAnsi" w:cstheme="minorHAnsi"/>
                <w:sz w:val="22"/>
                <w:szCs w:val="22"/>
              </w:rPr>
            </w:pPr>
            <w:r w:rsidRPr="004F6D7F">
              <w:rPr>
                <w:rFonts w:asciiTheme="minorHAnsi" w:hAnsiTheme="minorHAnsi" w:cstheme="minorHAnsi"/>
                <w:sz w:val="22"/>
                <w:szCs w:val="22"/>
              </w:rPr>
              <w:t xml:space="preserve">All HSR that is determined to be greater than minimal risk must meet the requirement of </w:t>
            </w:r>
            <w:hyperlink r:id="rId23" w:history="1">
              <w:r w:rsidR="00C55331">
                <w:rPr>
                  <w:rStyle w:val="Hyperlink"/>
                  <w:rFonts w:asciiTheme="minorHAnsi" w:hAnsiTheme="minorHAnsi" w:cstheme="minorHAnsi"/>
                  <w:sz w:val="22"/>
                  <w:szCs w:val="22"/>
                </w:rPr>
                <w:t>32 CFR 219.116</w:t>
              </w:r>
            </w:hyperlink>
            <w:r w:rsidR="00C55331">
              <w:t>,</w:t>
            </w:r>
            <w:r w:rsidRPr="004F6D7F">
              <w:rPr>
                <w:rFonts w:asciiTheme="minorHAnsi" w:hAnsiTheme="minorHAnsi" w:cstheme="minorHAnsi"/>
                <w:sz w:val="22"/>
                <w:szCs w:val="22"/>
              </w:rPr>
              <w:t xml:space="preserve"> to provide subjects with an explanation as to whether any compensation and any medical treatments are available for research–related injuries.</w:t>
            </w:r>
          </w:p>
          <w:p w14:paraId="6C9A33E3" w14:textId="7DCE0C09" w:rsidR="00382A8A" w:rsidRPr="004F6D7F" w:rsidRDefault="00382A8A" w:rsidP="00E16292">
            <w:pPr>
              <w:pStyle w:val="StatementLevel1"/>
              <w:numPr>
                <w:ilvl w:val="0"/>
                <w:numId w:val="48"/>
              </w:numPr>
              <w:rPr>
                <w:rFonts w:asciiTheme="minorHAnsi" w:hAnsiTheme="minorHAnsi" w:cstheme="minorHAnsi"/>
                <w:sz w:val="22"/>
                <w:szCs w:val="22"/>
              </w:rPr>
            </w:pPr>
            <w:r w:rsidRPr="004F6D7F">
              <w:rPr>
                <w:rFonts w:asciiTheme="minorHAnsi" w:hAnsiTheme="minorHAnsi" w:cstheme="minorHAnsi"/>
                <w:sz w:val="22"/>
                <w:szCs w:val="22"/>
              </w:rPr>
              <w:t xml:space="preserve">Explanations must include a statement that subjects may, for the duration of the study, be eligible for health care services for research-related injuries at a military treatment facility, in accordance with </w:t>
            </w:r>
            <w:hyperlink r:id="rId24" w:history="1">
              <w:r w:rsidRPr="00EA5D58">
                <w:rPr>
                  <w:rStyle w:val="Hyperlink"/>
                  <w:rFonts w:asciiTheme="minorHAnsi" w:hAnsiTheme="minorHAnsi" w:cstheme="minorHAnsi"/>
                  <w:sz w:val="22"/>
                  <w:szCs w:val="22"/>
                </w:rPr>
                <w:t>32</w:t>
              </w:r>
              <w:r w:rsidR="00EA5D58" w:rsidRPr="00EA5D58">
                <w:rPr>
                  <w:rStyle w:val="Hyperlink"/>
                  <w:rFonts w:asciiTheme="minorHAnsi" w:hAnsiTheme="minorHAnsi" w:cstheme="minorHAnsi"/>
                  <w:sz w:val="22"/>
                  <w:szCs w:val="22"/>
                </w:rPr>
                <w:t xml:space="preserve"> </w:t>
              </w:r>
              <w:r w:rsidRPr="00EA5D58">
                <w:rPr>
                  <w:rStyle w:val="Hyperlink"/>
                  <w:rFonts w:asciiTheme="minorHAnsi" w:hAnsiTheme="minorHAnsi" w:cstheme="minorHAnsi"/>
                  <w:sz w:val="22"/>
                  <w:szCs w:val="22"/>
                </w:rPr>
                <w:t>CFR</w:t>
              </w:r>
              <w:r w:rsidR="00EA5D58" w:rsidRPr="00EA5D58">
                <w:rPr>
                  <w:rStyle w:val="Hyperlink"/>
                  <w:rFonts w:asciiTheme="minorHAnsi" w:hAnsiTheme="minorHAnsi" w:cstheme="minorHAnsi"/>
                  <w:sz w:val="22"/>
                  <w:szCs w:val="22"/>
                </w:rPr>
                <w:t xml:space="preserve"> 108</w:t>
              </w:r>
            </w:hyperlink>
            <w:r w:rsidRPr="004F6D7F">
              <w:rPr>
                <w:rFonts w:asciiTheme="minorHAnsi" w:hAnsiTheme="minorHAnsi" w:cstheme="minorHAnsi"/>
                <w:sz w:val="22"/>
                <w:szCs w:val="22"/>
              </w:rPr>
              <w:t xml:space="preserve">. This eligibility for health care services extends beyond subjects’ participation in the study to such time after the study has ended, in accordance with </w:t>
            </w:r>
            <w:hyperlink r:id="rId25" w:history="1">
              <w:r w:rsidRPr="00B13BC5">
                <w:rPr>
                  <w:rStyle w:val="Hyperlink"/>
                  <w:rFonts w:asciiTheme="minorHAnsi" w:hAnsiTheme="minorHAnsi" w:cstheme="minorHAnsi"/>
                  <w:sz w:val="22"/>
                  <w:szCs w:val="22"/>
                </w:rPr>
                <w:t>32 CFR</w:t>
              </w:r>
              <w:r w:rsidR="00B13BC5" w:rsidRPr="00B13BC5">
                <w:rPr>
                  <w:rStyle w:val="Hyperlink"/>
                  <w:rFonts w:asciiTheme="minorHAnsi" w:hAnsiTheme="minorHAnsi" w:cstheme="minorHAnsi"/>
                  <w:sz w:val="22"/>
                  <w:szCs w:val="22"/>
                </w:rPr>
                <w:t xml:space="preserve"> 219.108</w:t>
              </w:r>
            </w:hyperlink>
            <w:r w:rsidRPr="004F6D7F">
              <w:rPr>
                <w:rFonts w:asciiTheme="minorHAnsi" w:hAnsiTheme="minorHAnsi" w:cstheme="minorHAnsi"/>
                <w:sz w:val="22"/>
                <w:szCs w:val="22"/>
              </w:rPr>
              <w:t>.</w:t>
            </w:r>
          </w:p>
          <w:p w14:paraId="4A344569" w14:textId="77777777" w:rsidR="00407A49" w:rsidRDefault="00382A8A" w:rsidP="00E16292">
            <w:pPr>
              <w:pStyle w:val="StatementLevel1"/>
              <w:numPr>
                <w:ilvl w:val="0"/>
                <w:numId w:val="48"/>
              </w:numPr>
              <w:rPr>
                <w:rFonts w:asciiTheme="minorHAnsi" w:hAnsiTheme="minorHAnsi" w:cstheme="minorHAnsi"/>
                <w:sz w:val="22"/>
                <w:szCs w:val="22"/>
              </w:rPr>
            </w:pPr>
            <w:r w:rsidRPr="004F6D7F">
              <w:rPr>
                <w:rFonts w:asciiTheme="minorHAnsi" w:hAnsiTheme="minorHAnsi" w:cstheme="minorHAnsi"/>
                <w:sz w:val="22"/>
                <w:szCs w:val="22"/>
              </w:rPr>
              <w:t xml:space="preserve">Subjects injured in DoD-conducted research may obtain care for such injuries at a DoD medical treatment facility on a space-available basis during the pendency of the research study in accordance with </w:t>
            </w:r>
            <w:hyperlink r:id="rId26" w:history="1">
              <w:r w:rsidRPr="00B13BC5">
                <w:rPr>
                  <w:rStyle w:val="Hyperlink"/>
                  <w:rFonts w:asciiTheme="minorHAnsi" w:hAnsiTheme="minorHAnsi" w:cstheme="minorHAnsi"/>
                  <w:sz w:val="22"/>
                  <w:szCs w:val="22"/>
                </w:rPr>
                <w:t>DoDI 6025.23</w:t>
              </w:r>
            </w:hyperlink>
            <w:r w:rsidRPr="004F6D7F">
              <w:rPr>
                <w:rFonts w:asciiTheme="minorHAnsi" w:hAnsiTheme="minorHAnsi" w:cstheme="minorHAnsi"/>
                <w:sz w:val="22"/>
                <w:szCs w:val="22"/>
              </w:rPr>
              <w:t>.</w:t>
            </w:r>
          </w:p>
          <w:p w14:paraId="2DD9FA0B" w14:textId="59815C68" w:rsidR="00EE7356" w:rsidRPr="004F6D7F" w:rsidRDefault="00EE7356" w:rsidP="00EE7356">
            <w:pPr>
              <w:pStyle w:val="StatementLevel1"/>
              <w:ind w:left="720"/>
              <w:rPr>
                <w:rFonts w:asciiTheme="minorHAnsi" w:hAnsiTheme="minorHAnsi" w:cstheme="minorHAnsi"/>
                <w:sz w:val="22"/>
                <w:szCs w:val="22"/>
              </w:rPr>
            </w:pPr>
          </w:p>
        </w:tc>
      </w:tr>
    </w:tbl>
    <w:p w14:paraId="70224D9B" w14:textId="77777777" w:rsidR="00123F57" w:rsidRPr="004F6D7F" w:rsidRDefault="00123F57" w:rsidP="00951E74">
      <w:pPr>
        <w:spacing w:line="200" w:lineRule="exact"/>
        <w:rPr>
          <w:rFonts w:asciiTheme="minorHAnsi" w:hAnsiTheme="minorHAnsi" w:cstheme="minorHAnsi"/>
          <w:sz w:val="22"/>
          <w:szCs w:val="22"/>
        </w:rPr>
      </w:pPr>
    </w:p>
    <w:sectPr w:rsidR="00123F57" w:rsidRPr="004F6D7F" w:rsidSect="00D01372">
      <w:headerReference w:type="default" r:id="rId27"/>
      <w:footerReference w:type="default" r:id="rId28"/>
      <w:pgSz w:w="12240" w:h="15840"/>
      <w:pgMar w:top="1440" w:right="1440" w:bottom="1440" w:left="1440" w:header="67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D3F24" w14:textId="77777777" w:rsidR="002224D9" w:rsidRDefault="002224D9">
      <w:r>
        <w:separator/>
      </w:r>
    </w:p>
  </w:endnote>
  <w:endnote w:type="continuationSeparator" w:id="0">
    <w:p w14:paraId="15CE6D9F" w14:textId="77777777" w:rsidR="002224D9" w:rsidRDefault="002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76567653"/>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496B1847" w14:textId="77777777" w:rsidR="007A7885" w:rsidRPr="007A7885" w:rsidRDefault="007A7885">
            <w:pPr>
              <w:pStyle w:val="Footer"/>
              <w:jc w:val="right"/>
              <w:rPr>
                <w:sz w:val="22"/>
                <w:szCs w:val="22"/>
              </w:rPr>
            </w:pPr>
            <w:r w:rsidRPr="007A7885">
              <w:rPr>
                <w:rFonts w:asciiTheme="minorHAnsi" w:hAnsiTheme="minorHAnsi" w:cstheme="minorHAnsi"/>
                <w:b/>
                <w:bCs/>
                <w:sz w:val="20"/>
                <w:szCs w:val="20"/>
              </w:rPr>
              <w:t xml:space="preserve">Page </w:t>
            </w:r>
            <w:r w:rsidRPr="007A7885">
              <w:rPr>
                <w:rFonts w:asciiTheme="minorHAnsi" w:hAnsiTheme="minorHAnsi" w:cstheme="minorHAnsi"/>
                <w:b/>
                <w:bCs/>
                <w:sz w:val="20"/>
                <w:szCs w:val="20"/>
              </w:rPr>
              <w:fldChar w:fldCharType="begin"/>
            </w:r>
            <w:r w:rsidRPr="007A7885">
              <w:rPr>
                <w:rFonts w:asciiTheme="minorHAnsi" w:hAnsiTheme="minorHAnsi" w:cstheme="minorHAnsi"/>
                <w:b/>
                <w:bCs/>
                <w:sz w:val="20"/>
                <w:szCs w:val="20"/>
              </w:rPr>
              <w:instrText xml:space="preserve"> PAGE </w:instrText>
            </w:r>
            <w:r w:rsidRPr="007A7885">
              <w:rPr>
                <w:rFonts w:asciiTheme="minorHAnsi" w:hAnsiTheme="minorHAnsi" w:cstheme="minorHAnsi"/>
                <w:b/>
                <w:bCs/>
                <w:sz w:val="20"/>
                <w:szCs w:val="20"/>
              </w:rPr>
              <w:fldChar w:fldCharType="separate"/>
            </w:r>
            <w:r w:rsidRPr="007A7885">
              <w:rPr>
                <w:rFonts w:asciiTheme="minorHAnsi" w:hAnsiTheme="minorHAnsi" w:cstheme="minorHAnsi"/>
                <w:b/>
                <w:bCs/>
                <w:noProof/>
                <w:sz w:val="20"/>
                <w:szCs w:val="20"/>
              </w:rPr>
              <w:t>2</w:t>
            </w:r>
            <w:r w:rsidRPr="007A7885">
              <w:rPr>
                <w:rFonts w:asciiTheme="minorHAnsi" w:hAnsiTheme="minorHAnsi" w:cstheme="minorHAnsi"/>
                <w:b/>
                <w:bCs/>
                <w:sz w:val="20"/>
                <w:szCs w:val="20"/>
              </w:rPr>
              <w:fldChar w:fldCharType="end"/>
            </w:r>
            <w:r w:rsidRPr="007A7885">
              <w:rPr>
                <w:rFonts w:asciiTheme="minorHAnsi" w:hAnsiTheme="minorHAnsi" w:cstheme="minorHAnsi"/>
                <w:b/>
                <w:bCs/>
                <w:sz w:val="20"/>
                <w:szCs w:val="20"/>
              </w:rPr>
              <w:t xml:space="preserve"> of </w:t>
            </w:r>
            <w:r w:rsidRPr="007A7885">
              <w:rPr>
                <w:rFonts w:asciiTheme="minorHAnsi" w:hAnsiTheme="minorHAnsi" w:cstheme="minorHAnsi"/>
                <w:b/>
                <w:bCs/>
                <w:sz w:val="20"/>
                <w:szCs w:val="20"/>
              </w:rPr>
              <w:fldChar w:fldCharType="begin"/>
            </w:r>
            <w:r w:rsidRPr="007A7885">
              <w:rPr>
                <w:rFonts w:asciiTheme="minorHAnsi" w:hAnsiTheme="minorHAnsi" w:cstheme="minorHAnsi"/>
                <w:b/>
                <w:bCs/>
                <w:sz w:val="20"/>
                <w:szCs w:val="20"/>
              </w:rPr>
              <w:instrText xml:space="preserve"> NUMPAGES  </w:instrText>
            </w:r>
            <w:r w:rsidRPr="007A7885">
              <w:rPr>
                <w:rFonts w:asciiTheme="minorHAnsi" w:hAnsiTheme="minorHAnsi" w:cstheme="minorHAnsi"/>
                <w:b/>
                <w:bCs/>
                <w:sz w:val="20"/>
                <w:szCs w:val="20"/>
              </w:rPr>
              <w:fldChar w:fldCharType="separate"/>
            </w:r>
            <w:r w:rsidRPr="007A7885">
              <w:rPr>
                <w:rFonts w:asciiTheme="minorHAnsi" w:hAnsiTheme="minorHAnsi" w:cstheme="minorHAnsi"/>
                <w:b/>
                <w:bCs/>
                <w:noProof/>
                <w:sz w:val="20"/>
                <w:szCs w:val="20"/>
              </w:rPr>
              <w:t>2</w:t>
            </w:r>
            <w:r w:rsidRPr="007A7885">
              <w:rPr>
                <w:rFonts w:asciiTheme="minorHAnsi" w:hAnsiTheme="minorHAnsi" w:cstheme="minorHAnsi"/>
                <w:b/>
                <w:bCs/>
                <w:sz w:val="20"/>
                <w:szCs w:val="20"/>
              </w:rPr>
              <w:fldChar w:fldCharType="end"/>
            </w:r>
          </w:p>
        </w:sdtContent>
      </w:sdt>
    </w:sdtContent>
  </w:sdt>
  <w:p w14:paraId="780F44B1" w14:textId="7658C165" w:rsidR="00BD6266" w:rsidRPr="00E16292" w:rsidRDefault="007A7885" w:rsidP="007A7885">
    <w:pPr>
      <w:pStyle w:val="SOPFooter"/>
      <w:tabs>
        <w:tab w:val="left" w:pos="1036"/>
      </w:tabs>
      <w:jc w:val="left"/>
      <w:rPr>
        <w:rFonts w:asciiTheme="minorHAnsi" w:hAnsiTheme="minorHAnsi" w:cstheme="minorHAnsi"/>
      </w:rPr>
    </w:pPr>
    <w:r>
      <w:rPr>
        <w:noProof/>
      </w:rPr>
      <mc:AlternateContent>
        <mc:Choice Requires="wps">
          <w:drawing>
            <wp:anchor distT="0" distB="0" distL="114300" distR="114300" simplePos="0" relativeHeight="251661312" behindDoc="0" locked="0" layoutInCell="1" allowOverlap="1" wp14:anchorId="460024D8" wp14:editId="0E9254B4">
              <wp:simplePos x="0" y="0"/>
              <wp:positionH relativeFrom="column">
                <wp:posOffset>0</wp:posOffset>
              </wp:positionH>
              <wp:positionV relativeFrom="paragraph">
                <wp:posOffset>-635</wp:posOffset>
              </wp:positionV>
              <wp:extent cx="1910281" cy="397565"/>
              <wp:effectExtent l="0" t="0" r="1397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281" cy="397565"/>
                      </a:xfrm>
                      <a:prstGeom prst="rect">
                        <a:avLst/>
                      </a:prstGeom>
                      <a:solidFill>
                        <a:srgbClr val="FFFFFF"/>
                      </a:solidFill>
                      <a:ln w="9525">
                        <a:solidFill>
                          <a:srgbClr val="000000"/>
                        </a:solidFill>
                        <a:prstDash val="dash"/>
                        <a:miter lim="800000"/>
                        <a:headEnd/>
                        <a:tailEnd/>
                      </a:ln>
                    </wps:spPr>
                    <wps:txbx>
                      <w:txbxContent>
                        <w:p w14:paraId="7B3E9541" w14:textId="77777777" w:rsidR="007A7885" w:rsidRPr="007A7885" w:rsidRDefault="007A7885" w:rsidP="007A7885">
                          <w:pPr>
                            <w:rPr>
                              <w:rFonts w:asciiTheme="minorHAnsi" w:hAnsiTheme="minorHAnsi" w:cstheme="minorHAnsi"/>
                              <w:sz w:val="16"/>
                              <w:szCs w:val="16"/>
                            </w:rPr>
                          </w:pPr>
                          <w:r w:rsidRPr="007A7885">
                            <w:rPr>
                              <w:rFonts w:asciiTheme="minorHAnsi" w:hAnsiTheme="minorHAnsi" w:cstheme="minorHAnsi"/>
                              <w:sz w:val="16"/>
                              <w:szCs w:val="16"/>
                            </w:rPr>
                            <w:t>HSPP Use Only:</w:t>
                          </w:r>
                        </w:p>
                        <w:p w14:paraId="2AF0E39D" w14:textId="78A34669" w:rsidR="007A7885" w:rsidRPr="007A7885" w:rsidRDefault="007A7885" w:rsidP="007A7885">
                          <w:pPr>
                            <w:rPr>
                              <w:rFonts w:asciiTheme="minorHAnsi" w:hAnsiTheme="minorHAnsi" w:cstheme="minorHAnsi"/>
                              <w:sz w:val="16"/>
                              <w:szCs w:val="16"/>
                            </w:rPr>
                          </w:pPr>
                          <w:r w:rsidRPr="007A7885">
                            <w:rPr>
                              <w:rFonts w:asciiTheme="minorHAnsi" w:hAnsiTheme="minorHAnsi" w:cstheme="minorHAnsi"/>
                              <w:sz w:val="16"/>
                              <w:szCs w:val="16"/>
                            </w:rPr>
                            <w:t xml:space="preserve">Appendix for </w:t>
                          </w:r>
                          <w:r>
                            <w:rPr>
                              <w:rFonts w:asciiTheme="minorHAnsi" w:hAnsiTheme="minorHAnsi" w:cstheme="minorHAnsi"/>
                              <w:sz w:val="16"/>
                              <w:szCs w:val="16"/>
                            </w:rPr>
                            <w:t>DoD Research</w:t>
                          </w:r>
                          <w:r w:rsidRPr="007A7885">
                            <w:rPr>
                              <w:rFonts w:asciiTheme="minorHAnsi" w:hAnsiTheme="minorHAnsi" w:cstheme="minorHAnsi"/>
                              <w:sz w:val="16"/>
                              <w:szCs w:val="16"/>
                            </w:rPr>
                            <w:t xml:space="preserve"> v202</w:t>
                          </w:r>
                          <w:r>
                            <w:rPr>
                              <w:rFonts w:asciiTheme="minorHAnsi" w:hAnsiTheme="minorHAnsi" w:cstheme="minorHAnsi"/>
                              <w:sz w:val="16"/>
                              <w:szCs w:val="16"/>
                            </w:rPr>
                            <w:t>4</w:t>
                          </w:r>
                          <w:r w:rsidRPr="007A7885">
                            <w:rPr>
                              <w:rFonts w:asciiTheme="minorHAnsi" w:hAnsiTheme="minorHAnsi" w:cstheme="minorHAnsi"/>
                              <w:sz w:val="16"/>
                              <w:szCs w:val="16"/>
                            </w:rPr>
                            <w:t>-</w:t>
                          </w:r>
                          <w:r w:rsidR="00943EB4">
                            <w:rPr>
                              <w:rFonts w:asciiTheme="minorHAnsi" w:hAnsiTheme="minorHAnsi" w:cstheme="minorHAnsi"/>
                              <w:sz w:val="16"/>
                              <w:szCs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024D8" id="_x0000_t202" coordsize="21600,21600" o:spt="202" path="m,l,21600r21600,l21600,xe">
              <v:stroke joinstyle="miter"/>
              <v:path gradientshapeok="t" o:connecttype="rect"/>
            </v:shapetype>
            <v:shape id="Text Box 10" o:spid="_x0000_s1026" type="#_x0000_t202" style="position:absolute;margin-left:0;margin-top:-.05pt;width:150.4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">
              <v:stroke dashstyle="dash"/>
              <v:textbox>
                <w:txbxContent>
                  <w:p w14:paraId="7B3E9541" w14:textId="77777777" w:rsidR="007A7885" w:rsidRPr="007A7885" w:rsidRDefault="007A7885" w:rsidP="007A7885">
                    <w:pPr>
                      <w:rPr>
                        <w:rFonts w:asciiTheme="minorHAnsi" w:hAnsiTheme="minorHAnsi" w:cstheme="minorHAnsi"/>
                        <w:sz w:val="16"/>
                        <w:szCs w:val="16"/>
                      </w:rPr>
                    </w:pPr>
                    <w:r w:rsidRPr="007A7885">
                      <w:rPr>
                        <w:rFonts w:asciiTheme="minorHAnsi" w:hAnsiTheme="minorHAnsi" w:cstheme="minorHAnsi"/>
                        <w:sz w:val="16"/>
                        <w:szCs w:val="16"/>
                      </w:rPr>
                      <w:t>HSPP Use Only:</w:t>
                    </w:r>
                  </w:p>
                  <w:p w14:paraId="2AF0E39D" w14:textId="78A34669" w:rsidR="007A7885" w:rsidRPr="007A7885" w:rsidRDefault="007A7885" w:rsidP="007A7885">
                    <w:pPr>
                      <w:rPr>
                        <w:rFonts w:asciiTheme="minorHAnsi" w:hAnsiTheme="minorHAnsi" w:cstheme="minorHAnsi"/>
                        <w:sz w:val="16"/>
                        <w:szCs w:val="16"/>
                      </w:rPr>
                    </w:pPr>
                    <w:r w:rsidRPr="007A7885">
                      <w:rPr>
                        <w:rFonts w:asciiTheme="minorHAnsi" w:hAnsiTheme="minorHAnsi" w:cstheme="minorHAnsi"/>
                        <w:sz w:val="16"/>
                        <w:szCs w:val="16"/>
                      </w:rPr>
                      <w:t xml:space="preserve">Appendix for </w:t>
                    </w:r>
                    <w:r>
                      <w:rPr>
                        <w:rFonts w:asciiTheme="minorHAnsi" w:hAnsiTheme="minorHAnsi" w:cstheme="minorHAnsi"/>
                        <w:sz w:val="16"/>
                        <w:szCs w:val="16"/>
                      </w:rPr>
                      <w:t>DoD Research</w:t>
                    </w:r>
                    <w:r w:rsidRPr="007A7885">
                      <w:rPr>
                        <w:rFonts w:asciiTheme="minorHAnsi" w:hAnsiTheme="minorHAnsi" w:cstheme="minorHAnsi"/>
                        <w:sz w:val="16"/>
                        <w:szCs w:val="16"/>
                      </w:rPr>
                      <w:t xml:space="preserve"> v202</w:t>
                    </w:r>
                    <w:r>
                      <w:rPr>
                        <w:rFonts w:asciiTheme="minorHAnsi" w:hAnsiTheme="minorHAnsi" w:cstheme="minorHAnsi"/>
                        <w:sz w:val="16"/>
                        <w:szCs w:val="16"/>
                      </w:rPr>
                      <w:t>4</w:t>
                    </w:r>
                    <w:r w:rsidRPr="007A7885">
                      <w:rPr>
                        <w:rFonts w:asciiTheme="minorHAnsi" w:hAnsiTheme="minorHAnsi" w:cstheme="minorHAnsi"/>
                        <w:sz w:val="16"/>
                        <w:szCs w:val="16"/>
                      </w:rPr>
                      <w:t>-</w:t>
                    </w:r>
                    <w:r w:rsidR="00943EB4">
                      <w:rPr>
                        <w:rFonts w:asciiTheme="minorHAnsi" w:hAnsiTheme="minorHAnsi" w:cstheme="minorHAnsi"/>
                        <w:sz w:val="16"/>
                        <w:szCs w:val="16"/>
                      </w:rPr>
                      <w:t>12</w:t>
                    </w:r>
                  </w:p>
                </w:txbxContent>
              </v:textbox>
            </v:shape>
          </w:pict>
        </mc:Fallback>
      </mc:AlternateContent>
    </w:r>
    <w:r>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EFC48" w14:textId="77777777" w:rsidR="002224D9" w:rsidRDefault="002224D9">
      <w:r>
        <w:separator/>
      </w:r>
    </w:p>
  </w:footnote>
  <w:footnote w:type="continuationSeparator" w:id="0">
    <w:p w14:paraId="343EF3F0" w14:textId="77777777" w:rsidR="002224D9" w:rsidRDefault="00222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374B" w14:textId="286862AD" w:rsidR="00BD6266" w:rsidRDefault="00511C41">
    <w:pPr>
      <w:pStyle w:val="Header"/>
      <w:rPr>
        <w:rFonts w:asciiTheme="minorHAnsi" w:hAnsiTheme="minorHAnsi" w:cstheme="minorHAnsi"/>
        <w:b/>
        <w:bCs/>
        <w:sz w:val="40"/>
        <w:szCs w:val="40"/>
      </w:rPr>
    </w:pPr>
    <w:r w:rsidRPr="007A7885">
      <w:rPr>
        <w:noProof/>
        <w:sz w:val="18"/>
        <w:szCs w:val="18"/>
      </w:rPr>
      <w:drawing>
        <wp:anchor distT="0" distB="0" distL="114300" distR="114300" simplePos="0" relativeHeight="251659264" behindDoc="0" locked="0" layoutInCell="1" allowOverlap="1" wp14:anchorId="7EB8B80E" wp14:editId="62C2C17A">
          <wp:simplePos x="0" y="0"/>
          <wp:positionH relativeFrom="margin">
            <wp:posOffset>-428914</wp:posOffset>
          </wp:positionH>
          <wp:positionV relativeFrom="page">
            <wp:posOffset>262255</wp:posOffset>
          </wp:positionV>
          <wp:extent cx="2413000" cy="520700"/>
          <wp:effectExtent l="0" t="0" r="6350" b="0"/>
          <wp:wrapSquare wrapText="bothSides"/>
          <wp:docPr id="11817219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1C41">
      <w:rPr>
        <w:rFonts w:asciiTheme="minorHAnsi" w:hAnsiTheme="minorHAnsi" w:cstheme="minorHAnsi"/>
        <w:b/>
        <w:bCs/>
        <w:sz w:val="40"/>
        <w:szCs w:val="40"/>
      </w:rPr>
      <w:t>Appe</w:t>
    </w:r>
    <w:r>
      <w:rPr>
        <w:rFonts w:asciiTheme="minorHAnsi" w:hAnsiTheme="minorHAnsi" w:cstheme="minorHAnsi"/>
        <w:b/>
        <w:bCs/>
        <w:sz w:val="40"/>
        <w:szCs w:val="40"/>
      </w:rPr>
      <w:t>ndix for DoD Research</w:t>
    </w:r>
  </w:p>
  <w:p w14:paraId="1EB156FD" w14:textId="77777777" w:rsidR="00511C41" w:rsidRDefault="00511C41">
    <w:pPr>
      <w:pStyle w:val="Header"/>
      <w:rPr>
        <w:rFonts w:asciiTheme="minorHAnsi" w:hAnsiTheme="minorHAnsi" w:cstheme="minorHAnsi"/>
        <w:b/>
        <w:bCs/>
        <w:sz w:val="40"/>
        <w:szCs w:val="40"/>
      </w:rPr>
    </w:pPr>
  </w:p>
  <w:p w14:paraId="2FB81471" w14:textId="77777777" w:rsidR="00511C41" w:rsidRPr="00511C41" w:rsidRDefault="00511C4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84BDC"/>
    <w:multiLevelType w:val="hybridMultilevel"/>
    <w:tmpl w:val="08563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FB2655E"/>
    <w:multiLevelType w:val="hybridMultilevel"/>
    <w:tmpl w:val="13864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5F00"/>
    <w:multiLevelType w:val="hybridMultilevel"/>
    <w:tmpl w:val="9E3E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5E2B7C"/>
    <w:multiLevelType w:val="hybridMultilevel"/>
    <w:tmpl w:val="C96CA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5CA78D5"/>
    <w:multiLevelType w:val="hybridMultilevel"/>
    <w:tmpl w:val="B57AA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DE707A4"/>
    <w:multiLevelType w:val="hybridMultilevel"/>
    <w:tmpl w:val="969EA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A2C4231"/>
    <w:multiLevelType w:val="hybridMultilevel"/>
    <w:tmpl w:val="F92CC288"/>
    <w:lvl w:ilvl="0" w:tplc="72826C1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83655892">
    <w:abstractNumId w:val="27"/>
  </w:num>
  <w:num w:numId="2" w16cid:durableId="1659965589">
    <w:abstractNumId w:val="11"/>
  </w:num>
  <w:num w:numId="3" w16cid:durableId="1380862483">
    <w:abstractNumId w:val="32"/>
  </w:num>
  <w:num w:numId="4" w16cid:durableId="1906841844">
    <w:abstractNumId w:val="9"/>
  </w:num>
  <w:num w:numId="5" w16cid:durableId="958754885">
    <w:abstractNumId w:val="7"/>
  </w:num>
  <w:num w:numId="6" w16cid:durableId="2071489556">
    <w:abstractNumId w:val="6"/>
  </w:num>
  <w:num w:numId="7" w16cid:durableId="1034309544">
    <w:abstractNumId w:val="5"/>
  </w:num>
  <w:num w:numId="8" w16cid:durableId="1236088516">
    <w:abstractNumId w:val="4"/>
  </w:num>
  <w:num w:numId="9" w16cid:durableId="1674213743">
    <w:abstractNumId w:val="8"/>
  </w:num>
  <w:num w:numId="10" w16cid:durableId="1687947640">
    <w:abstractNumId w:val="3"/>
  </w:num>
  <w:num w:numId="11" w16cid:durableId="1195772480">
    <w:abstractNumId w:val="2"/>
  </w:num>
  <w:num w:numId="12" w16cid:durableId="1228109476">
    <w:abstractNumId w:val="1"/>
  </w:num>
  <w:num w:numId="13" w16cid:durableId="968512034">
    <w:abstractNumId w:val="0"/>
  </w:num>
  <w:num w:numId="14" w16cid:durableId="628822314">
    <w:abstractNumId w:val="26"/>
  </w:num>
  <w:num w:numId="15" w16cid:durableId="1827621415">
    <w:abstractNumId w:val="34"/>
  </w:num>
  <w:num w:numId="16" w16cid:durableId="569316678">
    <w:abstractNumId w:val="38"/>
  </w:num>
  <w:num w:numId="17" w16cid:durableId="1427193976">
    <w:abstractNumId w:val="18"/>
  </w:num>
  <w:num w:numId="18" w16cid:durableId="949705916">
    <w:abstractNumId w:val="37"/>
  </w:num>
  <w:num w:numId="19" w16cid:durableId="1483964350">
    <w:abstractNumId w:val="36"/>
  </w:num>
  <w:num w:numId="20" w16cid:durableId="64646275">
    <w:abstractNumId w:val="35"/>
  </w:num>
  <w:num w:numId="21" w16cid:durableId="222915262">
    <w:abstractNumId w:val="40"/>
  </w:num>
  <w:num w:numId="22" w16cid:durableId="522941562">
    <w:abstractNumId w:val="21"/>
  </w:num>
  <w:num w:numId="23" w16cid:durableId="1293176104">
    <w:abstractNumId w:val="15"/>
  </w:num>
  <w:num w:numId="24" w16cid:durableId="389614071">
    <w:abstractNumId w:val="43"/>
  </w:num>
  <w:num w:numId="25" w16cid:durableId="938873008">
    <w:abstractNumId w:val="20"/>
  </w:num>
  <w:num w:numId="26" w16cid:durableId="135490227">
    <w:abstractNumId w:val="26"/>
  </w:num>
  <w:num w:numId="27" w16cid:durableId="1621109816">
    <w:abstractNumId w:val="42"/>
  </w:num>
  <w:num w:numId="28" w16cid:durableId="1524052896">
    <w:abstractNumId w:val="26"/>
  </w:num>
  <w:num w:numId="29" w16cid:durableId="297686562">
    <w:abstractNumId w:val="26"/>
  </w:num>
  <w:num w:numId="30" w16cid:durableId="522791401">
    <w:abstractNumId w:val="26"/>
  </w:num>
  <w:num w:numId="31" w16cid:durableId="355738380">
    <w:abstractNumId w:val="26"/>
  </w:num>
  <w:num w:numId="32" w16cid:durableId="13240422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7704603">
    <w:abstractNumId w:val="28"/>
  </w:num>
  <w:num w:numId="34" w16cid:durableId="394938339">
    <w:abstractNumId w:val="30"/>
  </w:num>
  <w:num w:numId="35" w16cid:durableId="1130247401">
    <w:abstractNumId w:val="19"/>
  </w:num>
  <w:num w:numId="36" w16cid:durableId="122116804">
    <w:abstractNumId w:val="29"/>
  </w:num>
  <w:num w:numId="37" w16cid:durableId="1475640214">
    <w:abstractNumId w:val="22"/>
  </w:num>
  <w:num w:numId="38" w16cid:durableId="1202397615">
    <w:abstractNumId w:val="25"/>
  </w:num>
  <w:num w:numId="39" w16cid:durableId="1629898087">
    <w:abstractNumId w:val="12"/>
  </w:num>
  <w:num w:numId="40" w16cid:durableId="1276788404">
    <w:abstractNumId w:val="16"/>
  </w:num>
  <w:num w:numId="41" w16cid:durableId="4792389">
    <w:abstractNumId w:val="17"/>
  </w:num>
  <w:num w:numId="42" w16cid:durableId="2082824367">
    <w:abstractNumId w:val="31"/>
  </w:num>
  <w:num w:numId="43" w16cid:durableId="1237085002">
    <w:abstractNumId w:val="24"/>
  </w:num>
  <w:num w:numId="44" w16cid:durableId="1974558148">
    <w:abstractNumId w:val="14"/>
  </w:num>
  <w:num w:numId="45" w16cid:durableId="2048334393">
    <w:abstractNumId w:val="13"/>
  </w:num>
  <w:num w:numId="46" w16cid:durableId="1962148762">
    <w:abstractNumId w:val="23"/>
  </w:num>
  <w:num w:numId="47" w16cid:durableId="842285867">
    <w:abstractNumId w:val="10"/>
  </w:num>
  <w:num w:numId="48" w16cid:durableId="1444498944">
    <w:abstractNumId w:val="33"/>
  </w:num>
  <w:num w:numId="49" w16cid:durableId="1110197251">
    <w:abstractNumId w:val="39"/>
  </w:num>
  <w:num w:numId="50" w16cid:durableId="159043075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90585D-72DA-4C0D-AEF0-E9473C08B3C2}"/>
    <w:docVar w:name="dgnword-eventsink" w:val="169419560"/>
  </w:docVars>
  <w:rsids>
    <w:rsidRoot w:val="00E4430C"/>
    <w:rsid w:val="00002548"/>
    <w:rsid w:val="0000546F"/>
    <w:rsid w:val="000057AE"/>
    <w:rsid w:val="00007A6A"/>
    <w:rsid w:val="00010E09"/>
    <w:rsid w:val="00016731"/>
    <w:rsid w:val="00016C09"/>
    <w:rsid w:val="00017C6E"/>
    <w:rsid w:val="00020A6D"/>
    <w:rsid w:val="0002128E"/>
    <w:rsid w:val="000212FF"/>
    <w:rsid w:val="0002362C"/>
    <w:rsid w:val="000236EE"/>
    <w:rsid w:val="0002399C"/>
    <w:rsid w:val="0002406A"/>
    <w:rsid w:val="00026452"/>
    <w:rsid w:val="000275A6"/>
    <w:rsid w:val="00030328"/>
    <w:rsid w:val="000357C1"/>
    <w:rsid w:val="00036923"/>
    <w:rsid w:val="00041B61"/>
    <w:rsid w:val="00041EF1"/>
    <w:rsid w:val="00053A88"/>
    <w:rsid w:val="00056E43"/>
    <w:rsid w:val="000606C0"/>
    <w:rsid w:val="0006224B"/>
    <w:rsid w:val="000629CB"/>
    <w:rsid w:val="00065F38"/>
    <w:rsid w:val="00072C40"/>
    <w:rsid w:val="00074EED"/>
    <w:rsid w:val="00076A61"/>
    <w:rsid w:val="000772C1"/>
    <w:rsid w:val="00087D0D"/>
    <w:rsid w:val="0009263A"/>
    <w:rsid w:val="00093FAD"/>
    <w:rsid w:val="000954C3"/>
    <w:rsid w:val="000A291F"/>
    <w:rsid w:val="000A4316"/>
    <w:rsid w:val="000A436B"/>
    <w:rsid w:val="000B4AAD"/>
    <w:rsid w:val="000B76A2"/>
    <w:rsid w:val="000C00A9"/>
    <w:rsid w:val="000C3E6C"/>
    <w:rsid w:val="000D270F"/>
    <w:rsid w:val="000D6900"/>
    <w:rsid w:val="000E048E"/>
    <w:rsid w:val="000E0996"/>
    <w:rsid w:val="000E1448"/>
    <w:rsid w:val="000E3E09"/>
    <w:rsid w:val="000E74D4"/>
    <w:rsid w:val="000E7698"/>
    <w:rsid w:val="000F4494"/>
    <w:rsid w:val="000F6B1D"/>
    <w:rsid w:val="0010050B"/>
    <w:rsid w:val="00101768"/>
    <w:rsid w:val="00106598"/>
    <w:rsid w:val="00107476"/>
    <w:rsid w:val="00107567"/>
    <w:rsid w:val="0011335B"/>
    <w:rsid w:val="00122840"/>
    <w:rsid w:val="00123F57"/>
    <w:rsid w:val="00126A31"/>
    <w:rsid w:val="00126CBC"/>
    <w:rsid w:val="00126D3F"/>
    <w:rsid w:val="00126E7C"/>
    <w:rsid w:val="001324B1"/>
    <w:rsid w:val="0013535B"/>
    <w:rsid w:val="00137A9D"/>
    <w:rsid w:val="00153F36"/>
    <w:rsid w:val="0015634D"/>
    <w:rsid w:val="00161453"/>
    <w:rsid w:val="00164280"/>
    <w:rsid w:val="00164891"/>
    <w:rsid w:val="00167008"/>
    <w:rsid w:val="00172C6B"/>
    <w:rsid w:val="001732E3"/>
    <w:rsid w:val="001743E6"/>
    <w:rsid w:val="0018080F"/>
    <w:rsid w:val="00182F94"/>
    <w:rsid w:val="00193A32"/>
    <w:rsid w:val="00194A43"/>
    <w:rsid w:val="001955F7"/>
    <w:rsid w:val="001969D3"/>
    <w:rsid w:val="001A07E7"/>
    <w:rsid w:val="001A2057"/>
    <w:rsid w:val="001A2CB0"/>
    <w:rsid w:val="001A3BC4"/>
    <w:rsid w:val="001A4B9C"/>
    <w:rsid w:val="001A756A"/>
    <w:rsid w:val="001B56EF"/>
    <w:rsid w:val="001B5832"/>
    <w:rsid w:val="001C2446"/>
    <w:rsid w:val="001C6497"/>
    <w:rsid w:val="001D037D"/>
    <w:rsid w:val="001D3848"/>
    <w:rsid w:val="001D45D2"/>
    <w:rsid w:val="001D4ED6"/>
    <w:rsid w:val="001E199F"/>
    <w:rsid w:val="001E35C5"/>
    <w:rsid w:val="001E3794"/>
    <w:rsid w:val="001E3854"/>
    <w:rsid w:val="001E40EE"/>
    <w:rsid w:val="001F2783"/>
    <w:rsid w:val="001F58AB"/>
    <w:rsid w:val="00202150"/>
    <w:rsid w:val="002073C2"/>
    <w:rsid w:val="00210464"/>
    <w:rsid w:val="00213A6E"/>
    <w:rsid w:val="002224D9"/>
    <w:rsid w:val="00223099"/>
    <w:rsid w:val="002266CE"/>
    <w:rsid w:val="00226D4D"/>
    <w:rsid w:val="00226DAD"/>
    <w:rsid w:val="00232FDC"/>
    <w:rsid w:val="002330FD"/>
    <w:rsid w:val="00234E78"/>
    <w:rsid w:val="0023684C"/>
    <w:rsid w:val="002378B8"/>
    <w:rsid w:val="00241FB3"/>
    <w:rsid w:val="0024306C"/>
    <w:rsid w:val="00251E06"/>
    <w:rsid w:val="00253925"/>
    <w:rsid w:val="00262268"/>
    <w:rsid w:val="00262A31"/>
    <w:rsid w:val="00264521"/>
    <w:rsid w:val="002646F2"/>
    <w:rsid w:val="002674EB"/>
    <w:rsid w:val="00267897"/>
    <w:rsid w:val="00270E1C"/>
    <w:rsid w:val="002847A8"/>
    <w:rsid w:val="00286291"/>
    <w:rsid w:val="00286D49"/>
    <w:rsid w:val="002879B1"/>
    <w:rsid w:val="002A04AF"/>
    <w:rsid w:val="002A1A39"/>
    <w:rsid w:val="002A4416"/>
    <w:rsid w:val="002A4EBF"/>
    <w:rsid w:val="002A7B41"/>
    <w:rsid w:val="002B0A07"/>
    <w:rsid w:val="002E01D1"/>
    <w:rsid w:val="002E098E"/>
    <w:rsid w:val="002E2985"/>
    <w:rsid w:val="002E47C0"/>
    <w:rsid w:val="0030441F"/>
    <w:rsid w:val="00305112"/>
    <w:rsid w:val="00310100"/>
    <w:rsid w:val="00313988"/>
    <w:rsid w:val="00321577"/>
    <w:rsid w:val="003267B9"/>
    <w:rsid w:val="00336638"/>
    <w:rsid w:val="00336905"/>
    <w:rsid w:val="00340797"/>
    <w:rsid w:val="00352071"/>
    <w:rsid w:val="00355626"/>
    <w:rsid w:val="003631F9"/>
    <w:rsid w:val="00366242"/>
    <w:rsid w:val="003675B4"/>
    <w:rsid w:val="00374FEA"/>
    <w:rsid w:val="00375948"/>
    <w:rsid w:val="003763A0"/>
    <w:rsid w:val="00380737"/>
    <w:rsid w:val="0038226C"/>
    <w:rsid w:val="00382A8A"/>
    <w:rsid w:val="00385B11"/>
    <w:rsid w:val="003872A3"/>
    <w:rsid w:val="003943EF"/>
    <w:rsid w:val="00394451"/>
    <w:rsid w:val="00397FA8"/>
    <w:rsid w:val="003A24CF"/>
    <w:rsid w:val="003A2792"/>
    <w:rsid w:val="003A32F0"/>
    <w:rsid w:val="003A3F6E"/>
    <w:rsid w:val="003A4566"/>
    <w:rsid w:val="003A4D2B"/>
    <w:rsid w:val="003B082E"/>
    <w:rsid w:val="003B3ABA"/>
    <w:rsid w:val="003B3FB1"/>
    <w:rsid w:val="003C7235"/>
    <w:rsid w:val="003E016F"/>
    <w:rsid w:val="003E04E6"/>
    <w:rsid w:val="003E1AF6"/>
    <w:rsid w:val="003E1BF3"/>
    <w:rsid w:val="003E2C8C"/>
    <w:rsid w:val="003E402D"/>
    <w:rsid w:val="003E6066"/>
    <w:rsid w:val="003E702D"/>
    <w:rsid w:val="003E7E4F"/>
    <w:rsid w:val="003F230A"/>
    <w:rsid w:val="003F418F"/>
    <w:rsid w:val="00400AE7"/>
    <w:rsid w:val="0040124B"/>
    <w:rsid w:val="00401797"/>
    <w:rsid w:val="00402775"/>
    <w:rsid w:val="004037EA"/>
    <w:rsid w:val="00406DAC"/>
    <w:rsid w:val="00407A49"/>
    <w:rsid w:val="00407EEA"/>
    <w:rsid w:val="004113B3"/>
    <w:rsid w:val="00414475"/>
    <w:rsid w:val="00414881"/>
    <w:rsid w:val="00417880"/>
    <w:rsid w:val="004351BF"/>
    <w:rsid w:val="00436538"/>
    <w:rsid w:val="00450702"/>
    <w:rsid w:val="00454F44"/>
    <w:rsid w:val="00456400"/>
    <w:rsid w:val="0045720D"/>
    <w:rsid w:val="004572B6"/>
    <w:rsid w:val="00460273"/>
    <w:rsid w:val="0046138D"/>
    <w:rsid w:val="00462616"/>
    <w:rsid w:val="004638BB"/>
    <w:rsid w:val="00463B2C"/>
    <w:rsid w:val="004717DD"/>
    <w:rsid w:val="004732A0"/>
    <w:rsid w:val="004775C1"/>
    <w:rsid w:val="0049297C"/>
    <w:rsid w:val="004A08DA"/>
    <w:rsid w:val="004A209C"/>
    <w:rsid w:val="004A545A"/>
    <w:rsid w:val="004A6735"/>
    <w:rsid w:val="004B0D3D"/>
    <w:rsid w:val="004B2237"/>
    <w:rsid w:val="004B27B7"/>
    <w:rsid w:val="004B29F2"/>
    <w:rsid w:val="004B57C4"/>
    <w:rsid w:val="004B6C95"/>
    <w:rsid w:val="004C18EF"/>
    <w:rsid w:val="004C49F0"/>
    <w:rsid w:val="004D0A64"/>
    <w:rsid w:val="004D2272"/>
    <w:rsid w:val="004D2EA4"/>
    <w:rsid w:val="004D350A"/>
    <w:rsid w:val="004E7966"/>
    <w:rsid w:val="004F1352"/>
    <w:rsid w:val="004F149A"/>
    <w:rsid w:val="004F6D7F"/>
    <w:rsid w:val="005003D8"/>
    <w:rsid w:val="00505115"/>
    <w:rsid w:val="00507C4D"/>
    <w:rsid w:val="00511C41"/>
    <w:rsid w:val="0052158F"/>
    <w:rsid w:val="00523559"/>
    <w:rsid w:val="00525060"/>
    <w:rsid w:val="00525CFC"/>
    <w:rsid w:val="00530138"/>
    <w:rsid w:val="005309B5"/>
    <w:rsid w:val="005373EC"/>
    <w:rsid w:val="00546EA3"/>
    <w:rsid w:val="0055085F"/>
    <w:rsid w:val="00550A66"/>
    <w:rsid w:val="00550B96"/>
    <w:rsid w:val="005534E2"/>
    <w:rsid w:val="005540BA"/>
    <w:rsid w:val="005669F8"/>
    <w:rsid w:val="00572A90"/>
    <w:rsid w:val="0057438B"/>
    <w:rsid w:val="00574615"/>
    <w:rsid w:val="00577406"/>
    <w:rsid w:val="00580181"/>
    <w:rsid w:val="005914CA"/>
    <w:rsid w:val="00595917"/>
    <w:rsid w:val="00595E8A"/>
    <w:rsid w:val="00596EA6"/>
    <w:rsid w:val="005A0732"/>
    <w:rsid w:val="005B7790"/>
    <w:rsid w:val="005C0B61"/>
    <w:rsid w:val="005C197E"/>
    <w:rsid w:val="005C1FEB"/>
    <w:rsid w:val="005C301F"/>
    <w:rsid w:val="005C3F04"/>
    <w:rsid w:val="005C667E"/>
    <w:rsid w:val="005C6E97"/>
    <w:rsid w:val="005C75CE"/>
    <w:rsid w:val="005D6FAF"/>
    <w:rsid w:val="005D78CE"/>
    <w:rsid w:val="005E1566"/>
    <w:rsid w:val="005E2192"/>
    <w:rsid w:val="005E2D23"/>
    <w:rsid w:val="005E50F8"/>
    <w:rsid w:val="005E5248"/>
    <w:rsid w:val="005F2B44"/>
    <w:rsid w:val="005F3917"/>
    <w:rsid w:val="005F3EF9"/>
    <w:rsid w:val="005F5C39"/>
    <w:rsid w:val="005F668A"/>
    <w:rsid w:val="00601B0C"/>
    <w:rsid w:val="00605A52"/>
    <w:rsid w:val="00605B3B"/>
    <w:rsid w:val="006102E9"/>
    <w:rsid w:val="00621037"/>
    <w:rsid w:val="00624E0E"/>
    <w:rsid w:val="006271BC"/>
    <w:rsid w:val="00627728"/>
    <w:rsid w:val="00635C5D"/>
    <w:rsid w:val="00635D8D"/>
    <w:rsid w:val="006601AD"/>
    <w:rsid w:val="006614C1"/>
    <w:rsid w:val="00661B56"/>
    <w:rsid w:val="00662B81"/>
    <w:rsid w:val="00663FD1"/>
    <w:rsid w:val="006847B0"/>
    <w:rsid w:val="00685DDD"/>
    <w:rsid w:val="00690C47"/>
    <w:rsid w:val="0069117E"/>
    <w:rsid w:val="006950F0"/>
    <w:rsid w:val="00697CED"/>
    <w:rsid w:val="006A2E2A"/>
    <w:rsid w:val="006A42ED"/>
    <w:rsid w:val="006A7F27"/>
    <w:rsid w:val="006B2D3F"/>
    <w:rsid w:val="006B56BD"/>
    <w:rsid w:val="006C4A82"/>
    <w:rsid w:val="006D50E3"/>
    <w:rsid w:val="006E07AB"/>
    <w:rsid w:val="006E1581"/>
    <w:rsid w:val="006E3D54"/>
    <w:rsid w:val="006E6A10"/>
    <w:rsid w:val="006E6ACC"/>
    <w:rsid w:val="00702E83"/>
    <w:rsid w:val="0070322A"/>
    <w:rsid w:val="00704A4A"/>
    <w:rsid w:val="00706E66"/>
    <w:rsid w:val="00711AFA"/>
    <w:rsid w:val="0071526C"/>
    <w:rsid w:val="00717C0A"/>
    <w:rsid w:val="00726E53"/>
    <w:rsid w:val="00731340"/>
    <w:rsid w:val="00734F4F"/>
    <w:rsid w:val="00740C29"/>
    <w:rsid w:val="00743D26"/>
    <w:rsid w:val="0074468E"/>
    <w:rsid w:val="00746093"/>
    <w:rsid w:val="00746AEB"/>
    <w:rsid w:val="00750835"/>
    <w:rsid w:val="00753655"/>
    <w:rsid w:val="00755CDB"/>
    <w:rsid w:val="007621F3"/>
    <w:rsid w:val="007632DC"/>
    <w:rsid w:val="00765CA8"/>
    <w:rsid w:val="00771C55"/>
    <w:rsid w:val="0077377F"/>
    <w:rsid w:val="00782D1E"/>
    <w:rsid w:val="00783284"/>
    <w:rsid w:val="00783BAB"/>
    <w:rsid w:val="00792850"/>
    <w:rsid w:val="0079437B"/>
    <w:rsid w:val="00797DE8"/>
    <w:rsid w:val="007A07E1"/>
    <w:rsid w:val="007A090A"/>
    <w:rsid w:val="007A17D5"/>
    <w:rsid w:val="007A497A"/>
    <w:rsid w:val="007A7885"/>
    <w:rsid w:val="007B1A38"/>
    <w:rsid w:val="007B3E6A"/>
    <w:rsid w:val="007B5D07"/>
    <w:rsid w:val="007B745C"/>
    <w:rsid w:val="007C4FBC"/>
    <w:rsid w:val="007D1201"/>
    <w:rsid w:val="007D1258"/>
    <w:rsid w:val="007D15D5"/>
    <w:rsid w:val="007D69DA"/>
    <w:rsid w:val="007D7E51"/>
    <w:rsid w:val="007E0A5A"/>
    <w:rsid w:val="007E7480"/>
    <w:rsid w:val="007F661D"/>
    <w:rsid w:val="0080723D"/>
    <w:rsid w:val="008100FE"/>
    <w:rsid w:val="0081088A"/>
    <w:rsid w:val="008124C4"/>
    <w:rsid w:val="00815E68"/>
    <w:rsid w:val="008240A5"/>
    <w:rsid w:val="00826164"/>
    <w:rsid w:val="00826805"/>
    <w:rsid w:val="00837370"/>
    <w:rsid w:val="00837738"/>
    <w:rsid w:val="00837B0C"/>
    <w:rsid w:val="008412C0"/>
    <w:rsid w:val="00842A85"/>
    <w:rsid w:val="00847E50"/>
    <w:rsid w:val="00853295"/>
    <w:rsid w:val="00862479"/>
    <w:rsid w:val="008648CB"/>
    <w:rsid w:val="00867FC1"/>
    <w:rsid w:val="0087221A"/>
    <w:rsid w:val="00875DD7"/>
    <w:rsid w:val="00892BA4"/>
    <w:rsid w:val="00892E87"/>
    <w:rsid w:val="00895054"/>
    <w:rsid w:val="00895C7A"/>
    <w:rsid w:val="008A1449"/>
    <w:rsid w:val="008A19F5"/>
    <w:rsid w:val="008A7B0B"/>
    <w:rsid w:val="008B413F"/>
    <w:rsid w:val="008C56A1"/>
    <w:rsid w:val="008C58FC"/>
    <w:rsid w:val="008D1068"/>
    <w:rsid w:val="008D1C49"/>
    <w:rsid w:val="008D500E"/>
    <w:rsid w:val="008D601B"/>
    <w:rsid w:val="008D6BA0"/>
    <w:rsid w:val="008E4A3F"/>
    <w:rsid w:val="008E5C54"/>
    <w:rsid w:val="008E775A"/>
    <w:rsid w:val="008F22E5"/>
    <w:rsid w:val="008F6A92"/>
    <w:rsid w:val="00904983"/>
    <w:rsid w:val="009051E6"/>
    <w:rsid w:val="00907180"/>
    <w:rsid w:val="00910461"/>
    <w:rsid w:val="00913A87"/>
    <w:rsid w:val="009159F2"/>
    <w:rsid w:val="009424D9"/>
    <w:rsid w:val="009425EE"/>
    <w:rsid w:val="00943040"/>
    <w:rsid w:val="00943EB4"/>
    <w:rsid w:val="00944550"/>
    <w:rsid w:val="00947CAF"/>
    <w:rsid w:val="00951E74"/>
    <w:rsid w:val="00952A8A"/>
    <w:rsid w:val="00953078"/>
    <w:rsid w:val="009560E9"/>
    <w:rsid w:val="00961A01"/>
    <w:rsid w:val="009667C1"/>
    <w:rsid w:val="0097750F"/>
    <w:rsid w:val="009805B5"/>
    <w:rsid w:val="00991225"/>
    <w:rsid w:val="009A0341"/>
    <w:rsid w:val="009A0AEC"/>
    <w:rsid w:val="009A1E54"/>
    <w:rsid w:val="009A331A"/>
    <w:rsid w:val="009A3EF8"/>
    <w:rsid w:val="009A5A72"/>
    <w:rsid w:val="009A5AA7"/>
    <w:rsid w:val="009A5C53"/>
    <w:rsid w:val="009A7136"/>
    <w:rsid w:val="009B4189"/>
    <w:rsid w:val="009B748B"/>
    <w:rsid w:val="009D1718"/>
    <w:rsid w:val="009D2310"/>
    <w:rsid w:val="009D2859"/>
    <w:rsid w:val="009E2705"/>
    <w:rsid w:val="009F7938"/>
    <w:rsid w:val="00A002DC"/>
    <w:rsid w:val="00A00729"/>
    <w:rsid w:val="00A052E9"/>
    <w:rsid w:val="00A05445"/>
    <w:rsid w:val="00A05A6B"/>
    <w:rsid w:val="00A05CF2"/>
    <w:rsid w:val="00A13062"/>
    <w:rsid w:val="00A1310D"/>
    <w:rsid w:val="00A13290"/>
    <w:rsid w:val="00A203E7"/>
    <w:rsid w:val="00A204E2"/>
    <w:rsid w:val="00A2351F"/>
    <w:rsid w:val="00A23A86"/>
    <w:rsid w:val="00A25B51"/>
    <w:rsid w:val="00A26D09"/>
    <w:rsid w:val="00A44F1D"/>
    <w:rsid w:val="00A46FC9"/>
    <w:rsid w:val="00A5299F"/>
    <w:rsid w:val="00A52D19"/>
    <w:rsid w:val="00A54E8A"/>
    <w:rsid w:val="00A578EE"/>
    <w:rsid w:val="00A604ED"/>
    <w:rsid w:val="00A61D30"/>
    <w:rsid w:val="00A673BA"/>
    <w:rsid w:val="00A67BC3"/>
    <w:rsid w:val="00A67C32"/>
    <w:rsid w:val="00A8125F"/>
    <w:rsid w:val="00A821FD"/>
    <w:rsid w:val="00A8320C"/>
    <w:rsid w:val="00A83974"/>
    <w:rsid w:val="00A85615"/>
    <w:rsid w:val="00A874C8"/>
    <w:rsid w:val="00A87535"/>
    <w:rsid w:val="00A91A3E"/>
    <w:rsid w:val="00A9428B"/>
    <w:rsid w:val="00AA1DC9"/>
    <w:rsid w:val="00AA305A"/>
    <w:rsid w:val="00AA7935"/>
    <w:rsid w:val="00AA7FBE"/>
    <w:rsid w:val="00AB1110"/>
    <w:rsid w:val="00AB37B7"/>
    <w:rsid w:val="00AB5B22"/>
    <w:rsid w:val="00AC0C51"/>
    <w:rsid w:val="00AC2E8B"/>
    <w:rsid w:val="00AC365D"/>
    <w:rsid w:val="00AC6E24"/>
    <w:rsid w:val="00AD07D8"/>
    <w:rsid w:val="00AD2E54"/>
    <w:rsid w:val="00AD4713"/>
    <w:rsid w:val="00AD4F01"/>
    <w:rsid w:val="00AD5394"/>
    <w:rsid w:val="00AE0268"/>
    <w:rsid w:val="00AE10B5"/>
    <w:rsid w:val="00AE1DBD"/>
    <w:rsid w:val="00AE2818"/>
    <w:rsid w:val="00B014FE"/>
    <w:rsid w:val="00B03DB4"/>
    <w:rsid w:val="00B0703F"/>
    <w:rsid w:val="00B10125"/>
    <w:rsid w:val="00B12468"/>
    <w:rsid w:val="00B13BC5"/>
    <w:rsid w:val="00B233D1"/>
    <w:rsid w:val="00B25FF0"/>
    <w:rsid w:val="00B31EAC"/>
    <w:rsid w:val="00B33932"/>
    <w:rsid w:val="00B37E28"/>
    <w:rsid w:val="00B4278A"/>
    <w:rsid w:val="00B46460"/>
    <w:rsid w:val="00B573AC"/>
    <w:rsid w:val="00B57E10"/>
    <w:rsid w:val="00B60709"/>
    <w:rsid w:val="00B60B83"/>
    <w:rsid w:val="00B65BB1"/>
    <w:rsid w:val="00B71377"/>
    <w:rsid w:val="00B721DC"/>
    <w:rsid w:val="00B725A4"/>
    <w:rsid w:val="00B72CBE"/>
    <w:rsid w:val="00B801C8"/>
    <w:rsid w:val="00B86C18"/>
    <w:rsid w:val="00B93A07"/>
    <w:rsid w:val="00B949EB"/>
    <w:rsid w:val="00BA00A1"/>
    <w:rsid w:val="00BA1959"/>
    <w:rsid w:val="00BA6075"/>
    <w:rsid w:val="00BA6600"/>
    <w:rsid w:val="00BA6FF6"/>
    <w:rsid w:val="00BB0303"/>
    <w:rsid w:val="00BB2DD2"/>
    <w:rsid w:val="00BB32C1"/>
    <w:rsid w:val="00BB4D78"/>
    <w:rsid w:val="00BB615C"/>
    <w:rsid w:val="00BB776E"/>
    <w:rsid w:val="00BC30C9"/>
    <w:rsid w:val="00BC36BD"/>
    <w:rsid w:val="00BC64ED"/>
    <w:rsid w:val="00BD27BE"/>
    <w:rsid w:val="00BD2B56"/>
    <w:rsid w:val="00BD37F2"/>
    <w:rsid w:val="00BD443A"/>
    <w:rsid w:val="00BD6266"/>
    <w:rsid w:val="00BD6BD2"/>
    <w:rsid w:val="00BE260D"/>
    <w:rsid w:val="00BE3B14"/>
    <w:rsid w:val="00BE54A6"/>
    <w:rsid w:val="00BE7CB2"/>
    <w:rsid w:val="00BF52E3"/>
    <w:rsid w:val="00BF5EE5"/>
    <w:rsid w:val="00BF72C8"/>
    <w:rsid w:val="00C00CDE"/>
    <w:rsid w:val="00C01429"/>
    <w:rsid w:val="00C02214"/>
    <w:rsid w:val="00C029B5"/>
    <w:rsid w:val="00C0319E"/>
    <w:rsid w:val="00C04396"/>
    <w:rsid w:val="00C04E60"/>
    <w:rsid w:val="00C1257C"/>
    <w:rsid w:val="00C14973"/>
    <w:rsid w:val="00C164F0"/>
    <w:rsid w:val="00C22E0F"/>
    <w:rsid w:val="00C257A1"/>
    <w:rsid w:val="00C306EA"/>
    <w:rsid w:val="00C317A8"/>
    <w:rsid w:val="00C34D93"/>
    <w:rsid w:val="00C37641"/>
    <w:rsid w:val="00C55331"/>
    <w:rsid w:val="00C808C4"/>
    <w:rsid w:val="00C83D97"/>
    <w:rsid w:val="00C85880"/>
    <w:rsid w:val="00C93AEA"/>
    <w:rsid w:val="00CA0F7E"/>
    <w:rsid w:val="00CA1BA2"/>
    <w:rsid w:val="00CA4960"/>
    <w:rsid w:val="00CA66F2"/>
    <w:rsid w:val="00CB0429"/>
    <w:rsid w:val="00CB2E6C"/>
    <w:rsid w:val="00CB7A43"/>
    <w:rsid w:val="00CC3125"/>
    <w:rsid w:val="00CC4F87"/>
    <w:rsid w:val="00CC5120"/>
    <w:rsid w:val="00CC6914"/>
    <w:rsid w:val="00CC6C2B"/>
    <w:rsid w:val="00CC78CF"/>
    <w:rsid w:val="00CD68F7"/>
    <w:rsid w:val="00CE097F"/>
    <w:rsid w:val="00CE202A"/>
    <w:rsid w:val="00CE32C8"/>
    <w:rsid w:val="00CE3E3F"/>
    <w:rsid w:val="00CE4DE1"/>
    <w:rsid w:val="00CF1C3B"/>
    <w:rsid w:val="00CF7DB2"/>
    <w:rsid w:val="00D01372"/>
    <w:rsid w:val="00D04330"/>
    <w:rsid w:val="00D054B6"/>
    <w:rsid w:val="00D068B5"/>
    <w:rsid w:val="00D07AEC"/>
    <w:rsid w:val="00D10A06"/>
    <w:rsid w:val="00D1287B"/>
    <w:rsid w:val="00D20637"/>
    <w:rsid w:val="00D213DA"/>
    <w:rsid w:val="00D21E28"/>
    <w:rsid w:val="00D3248D"/>
    <w:rsid w:val="00D429E7"/>
    <w:rsid w:val="00D42F11"/>
    <w:rsid w:val="00D434D9"/>
    <w:rsid w:val="00D55EAC"/>
    <w:rsid w:val="00D56021"/>
    <w:rsid w:val="00D56B82"/>
    <w:rsid w:val="00D61B09"/>
    <w:rsid w:val="00D716D6"/>
    <w:rsid w:val="00D8010C"/>
    <w:rsid w:val="00D81CF7"/>
    <w:rsid w:val="00D81EC3"/>
    <w:rsid w:val="00D91DFA"/>
    <w:rsid w:val="00D945F1"/>
    <w:rsid w:val="00DA1AFB"/>
    <w:rsid w:val="00DA4709"/>
    <w:rsid w:val="00DA5519"/>
    <w:rsid w:val="00DA6C63"/>
    <w:rsid w:val="00DA7B22"/>
    <w:rsid w:val="00DB2D43"/>
    <w:rsid w:val="00DB5050"/>
    <w:rsid w:val="00DB52BD"/>
    <w:rsid w:val="00DC3C8A"/>
    <w:rsid w:val="00DC557E"/>
    <w:rsid w:val="00DD1E19"/>
    <w:rsid w:val="00DD4828"/>
    <w:rsid w:val="00DD6D23"/>
    <w:rsid w:val="00DE14FF"/>
    <w:rsid w:val="00DE7DC9"/>
    <w:rsid w:val="00DF47CC"/>
    <w:rsid w:val="00E01921"/>
    <w:rsid w:val="00E03EC4"/>
    <w:rsid w:val="00E0540B"/>
    <w:rsid w:val="00E07539"/>
    <w:rsid w:val="00E1205F"/>
    <w:rsid w:val="00E13D16"/>
    <w:rsid w:val="00E16292"/>
    <w:rsid w:val="00E168CC"/>
    <w:rsid w:val="00E20324"/>
    <w:rsid w:val="00E21482"/>
    <w:rsid w:val="00E22ED0"/>
    <w:rsid w:val="00E236FA"/>
    <w:rsid w:val="00E259BA"/>
    <w:rsid w:val="00E2750E"/>
    <w:rsid w:val="00E27F05"/>
    <w:rsid w:val="00E401ED"/>
    <w:rsid w:val="00E41C86"/>
    <w:rsid w:val="00E4430C"/>
    <w:rsid w:val="00E51A48"/>
    <w:rsid w:val="00E52578"/>
    <w:rsid w:val="00E52972"/>
    <w:rsid w:val="00E54DA5"/>
    <w:rsid w:val="00E66BE2"/>
    <w:rsid w:val="00E70E41"/>
    <w:rsid w:val="00E70F55"/>
    <w:rsid w:val="00E76ADD"/>
    <w:rsid w:val="00E77BA3"/>
    <w:rsid w:val="00E81D78"/>
    <w:rsid w:val="00E953D1"/>
    <w:rsid w:val="00E95D7E"/>
    <w:rsid w:val="00EA3778"/>
    <w:rsid w:val="00EA5D58"/>
    <w:rsid w:val="00EA7CB2"/>
    <w:rsid w:val="00EB2000"/>
    <w:rsid w:val="00EB4046"/>
    <w:rsid w:val="00EB5427"/>
    <w:rsid w:val="00EB6CED"/>
    <w:rsid w:val="00ED1201"/>
    <w:rsid w:val="00ED28AC"/>
    <w:rsid w:val="00ED29B4"/>
    <w:rsid w:val="00ED5A82"/>
    <w:rsid w:val="00ED5F22"/>
    <w:rsid w:val="00ED74D9"/>
    <w:rsid w:val="00ED76CF"/>
    <w:rsid w:val="00EE3BD5"/>
    <w:rsid w:val="00EE6CE2"/>
    <w:rsid w:val="00EE7356"/>
    <w:rsid w:val="00EF1B36"/>
    <w:rsid w:val="00F0754A"/>
    <w:rsid w:val="00F120B3"/>
    <w:rsid w:val="00F133CB"/>
    <w:rsid w:val="00F13961"/>
    <w:rsid w:val="00F22175"/>
    <w:rsid w:val="00F22262"/>
    <w:rsid w:val="00F243B3"/>
    <w:rsid w:val="00F348B2"/>
    <w:rsid w:val="00F377F5"/>
    <w:rsid w:val="00F40516"/>
    <w:rsid w:val="00F57A07"/>
    <w:rsid w:val="00F63566"/>
    <w:rsid w:val="00F641D0"/>
    <w:rsid w:val="00F679AA"/>
    <w:rsid w:val="00F67A0C"/>
    <w:rsid w:val="00F7089E"/>
    <w:rsid w:val="00F75A02"/>
    <w:rsid w:val="00F75B05"/>
    <w:rsid w:val="00F76391"/>
    <w:rsid w:val="00F773C1"/>
    <w:rsid w:val="00F800CA"/>
    <w:rsid w:val="00F84E59"/>
    <w:rsid w:val="00F86CBF"/>
    <w:rsid w:val="00F86E7F"/>
    <w:rsid w:val="00FC07E4"/>
    <w:rsid w:val="00FC0DD6"/>
    <w:rsid w:val="00FC26DD"/>
    <w:rsid w:val="00FC5EB6"/>
    <w:rsid w:val="00FC6602"/>
    <w:rsid w:val="00FC7F5A"/>
    <w:rsid w:val="00FD1C90"/>
    <w:rsid w:val="00FD6121"/>
    <w:rsid w:val="00FD7409"/>
    <w:rsid w:val="00FE0F6D"/>
    <w:rsid w:val="00FE10B3"/>
    <w:rsid w:val="00FE605F"/>
    <w:rsid w:val="00FF0085"/>
    <w:rsid w:val="00FF0BE6"/>
    <w:rsid w:val="00FF5AD6"/>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9A7526"/>
  <w15:docId w15:val="{F506D665-4C2F-4E2F-BBA0-3DD421E5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link w:val="FooterChar"/>
    <w:uiPriority w:val="99"/>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uiPriority w:val="99"/>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rsid w:val="00826805"/>
    <w:rPr>
      <w:sz w:val="16"/>
      <w:szCs w:val="16"/>
    </w:rPr>
  </w:style>
  <w:style w:type="paragraph" w:styleId="CommentText">
    <w:name w:val="annotation text"/>
    <w:basedOn w:val="Normal"/>
    <w:link w:val="CommentTextChar"/>
    <w:rsid w:val="00826805"/>
    <w:rPr>
      <w:sz w:val="20"/>
      <w:szCs w:val="20"/>
    </w:rPr>
  </w:style>
  <w:style w:type="character" w:customStyle="1" w:styleId="CommentTextChar">
    <w:name w:val="Comment Text Char"/>
    <w:basedOn w:val="DefaultParagraphFont"/>
    <w:link w:val="CommentText"/>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 w:type="character" w:customStyle="1" w:styleId="EndnoteTextChar">
    <w:name w:val="Endnote Text Char"/>
    <w:basedOn w:val="DefaultParagraphFont"/>
    <w:link w:val="EndnoteText"/>
    <w:semiHidden/>
    <w:rsid w:val="00A05A6B"/>
    <w:rPr>
      <w:sz w:val="18"/>
    </w:rPr>
  </w:style>
  <w:style w:type="character" w:styleId="UnresolvedMention">
    <w:name w:val="Unresolved Mention"/>
    <w:basedOn w:val="DefaultParagraphFont"/>
    <w:uiPriority w:val="99"/>
    <w:semiHidden/>
    <w:unhideWhenUsed/>
    <w:rsid w:val="00E66BE2"/>
    <w:rPr>
      <w:color w:val="605E5C"/>
      <w:shd w:val="clear" w:color="auto" w:fill="E1DFDD"/>
    </w:rPr>
  </w:style>
  <w:style w:type="paragraph" w:styleId="Revision">
    <w:name w:val="Revision"/>
    <w:hidden/>
    <w:uiPriority w:val="99"/>
    <w:semiHidden/>
    <w:rsid w:val="003E2C8C"/>
    <w:rPr>
      <w:sz w:val="24"/>
      <w:szCs w:val="24"/>
    </w:rPr>
  </w:style>
  <w:style w:type="character" w:customStyle="1" w:styleId="FooterChar">
    <w:name w:val="Footer Char"/>
    <w:basedOn w:val="DefaultParagraphFont"/>
    <w:link w:val="Footer"/>
    <w:uiPriority w:val="99"/>
    <w:rsid w:val="007A78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375726">
      <w:bodyDiv w:val="1"/>
      <w:marLeft w:val="0"/>
      <w:marRight w:val="0"/>
      <w:marTop w:val="0"/>
      <w:marBottom w:val="0"/>
      <w:divBdr>
        <w:top w:val="none" w:sz="0" w:space="0" w:color="auto"/>
        <w:left w:val="none" w:sz="0" w:space="0" w:color="auto"/>
        <w:bottom w:val="none" w:sz="0" w:space="0" w:color="auto"/>
        <w:right w:val="none" w:sz="0" w:space="0" w:color="auto"/>
      </w:divBdr>
    </w:div>
    <w:div w:id="688678262">
      <w:bodyDiv w:val="1"/>
      <w:marLeft w:val="0"/>
      <w:marRight w:val="0"/>
      <w:marTop w:val="0"/>
      <w:marBottom w:val="0"/>
      <w:divBdr>
        <w:top w:val="none" w:sz="0" w:space="0" w:color="auto"/>
        <w:left w:val="none" w:sz="0" w:space="0" w:color="auto"/>
        <w:bottom w:val="none" w:sz="0" w:space="0" w:color="auto"/>
        <w:right w:val="none" w:sz="0" w:space="0" w:color="auto"/>
      </w:divBdr>
    </w:div>
    <w:div w:id="1120034310">
      <w:bodyDiv w:val="1"/>
      <w:marLeft w:val="0"/>
      <w:marRight w:val="0"/>
      <w:marTop w:val="0"/>
      <w:marBottom w:val="0"/>
      <w:divBdr>
        <w:top w:val="none" w:sz="0" w:space="0" w:color="auto"/>
        <w:left w:val="none" w:sz="0" w:space="0" w:color="auto"/>
        <w:bottom w:val="none" w:sz="0" w:space="0" w:color="auto"/>
        <w:right w:val="none" w:sz="0" w:space="0" w:color="auto"/>
      </w:divBdr>
    </w:div>
    <w:div w:id="14382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whs.mil/Portals/54/Documents/DD/issuances/dodi/321602p.pdf" TargetMode="External"/><Relationship Id="rId13" Type="http://schemas.openxmlformats.org/officeDocument/2006/relationships/hyperlink" Target="https://www.ecfr.gov/current/title-45/subtitle-A/subchapter-A/part-46/subpart-C" TargetMode="External"/><Relationship Id="rId18" Type="http://schemas.openxmlformats.org/officeDocument/2006/relationships/hyperlink" Target="https://www.ecfr.gov/current/title-32/subtitle-A/chapter-I/subchapter-M/part-219?toc=1" TargetMode="External"/><Relationship Id="rId26" Type="http://schemas.openxmlformats.org/officeDocument/2006/relationships/hyperlink" Target="https://www.esd.whs.mil/Portals/54/Documents/DD/issuances/dodi/602523p.pdf" TargetMode="External"/><Relationship Id="rId3" Type="http://schemas.openxmlformats.org/officeDocument/2006/relationships/styles" Target="styles.xml"/><Relationship Id="rId21" Type="http://schemas.openxmlformats.org/officeDocument/2006/relationships/hyperlink" Target="https://www.ecfr.gov/current/title-32/section-219.114" TargetMode="External"/><Relationship Id="rId7" Type="http://schemas.openxmlformats.org/officeDocument/2006/relationships/endnotes" Target="endnotes.xml"/><Relationship Id="rId12" Type="http://schemas.openxmlformats.org/officeDocument/2006/relationships/hyperlink" Target="https://www.federalregister.gov/documents/2003/06/20/03-15580/waiver-of-the-applicability-of-certain-provisions-of-department-of-health-and-human-services" TargetMode="External"/><Relationship Id="rId17" Type="http://schemas.openxmlformats.org/officeDocument/2006/relationships/hyperlink" Target="https://uscode.house.gov/view.xhtml?req=granuleid:USC-prelim-title10-section980&amp;num=0&amp;edition=prelim" TargetMode="External"/><Relationship Id="rId25" Type="http://schemas.openxmlformats.org/officeDocument/2006/relationships/hyperlink" Target="https://www.ecfr.gov/current/title-32/subtitle-A/chapter-I/subchapter-M/part-219/section-219.108" TargetMode="External"/><Relationship Id="rId2" Type="http://schemas.openxmlformats.org/officeDocument/2006/relationships/numbering" Target="numbering.xml"/><Relationship Id="rId16" Type="http://schemas.openxmlformats.org/officeDocument/2006/relationships/hyperlink" Target="https://www.esd.whs.mil/Portals/54/Documents/DD/issuances/dodi/321602p.pdf" TargetMode="External"/><Relationship Id="rId20" Type="http://schemas.openxmlformats.org/officeDocument/2006/relationships/hyperlink" Target="https://uscode.house.gov/view.xhtml?req=granuleid:USC-prelim-title10-section980&amp;num=0&amp;edition=preli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scripts/cdrh/cfdocs/cfcfr/cfrsearch.cfm" TargetMode="External"/><Relationship Id="rId24" Type="http://schemas.openxmlformats.org/officeDocument/2006/relationships/hyperlink" Target="https://www.ecfr.gov/current/title-32/subtitle-A/chapter-I/subchapter-D/part-108" TargetMode="External"/><Relationship Id="rId5" Type="http://schemas.openxmlformats.org/officeDocument/2006/relationships/webSettings" Target="webSettings.xml"/><Relationship Id="rId15" Type="http://schemas.openxmlformats.org/officeDocument/2006/relationships/hyperlink" Target="https://www.ecfr.gov/current/title-45/subtitle-A/subchapter-A/part-46/subpart-C" TargetMode="External"/><Relationship Id="rId23" Type="http://schemas.openxmlformats.org/officeDocument/2006/relationships/hyperlink" Target="https://www.ecfr.gov/current/title-32/section-219.116" TargetMode="External"/><Relationship Id="rId28" Type="http://schemas.openxmlformats.org/officeDocument/2006/relationships/footer" Target="footer1.xml"/><Relationship Id="rId10" Type="http://schemas.openxmlformats.org/officeDocument/2006/relationships/hyperlink" Target="https://www.accessdata.fda.gov/scripts/cdrh/cfdocs/cfcfr/cfrsearch.cfm" TargetMode="External"/><Relationship Id="rId19" Type="http://schemas.openxmlformats.org/officeDocument/2006/relationships/hyperlink" Target="https://www.ecfr.gov/current/title-32/subtitle-A/chapter-I/subchapter-M/part-219?toc=1" TargetMode="External"/><Relationship Id="rId4" Type="http://schemas.openxmlformats.org/officeDocument/2006/relationships/settings" Target="settings.xml"/><Relationship Id="rId9" Type="http://schemas.openxmlformats.org/officeDocument/2006/relationships/hyperlink" Target="https://www.ecfr.gov/current/title-32/subtitle-A/chapter-I/subchapter-M/part-219?toc=1" TargetMode="External"/><Relationship Id="rId14" Type="http://schemas.openxmlformats.org/officeDocument/2006/relationships/hyperlink" Target="https://www.esd.whs.mil/Portals/54/Documents/DD/issuances/dodi/321602p.pdf" TargetMode="External"/><Relationship Id="rId22" Type="http://schemas.openxmlformats.org/officeDocument/2006/relationships/hyperlink" Target="https://www.ecfr.gov/current/title-5"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55B0-CFAE-498C-B323-B6ADEC8B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WORKSHEET: Criteria for Approval</vt:lpstr>
    </vt:vector>
  </TitlesOfParts>
  <Manager>Huron Consulting Group, Inc.</Manager>
  <Company>Huron Consulting Group, Inc.</Company>
  <LinksUpToDate>false</LinksUpToDate>
  <CharactersWithSpaces>9862</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Criteria for Approval</dc:title>
  <dc:subject>Huron HRPP Toolkit</dc:subject>
  <dc:creator>Huron Consulting Group, Inc.</dc:creator>
  <cp:keywords>Huron, HRPP, SOP</cp:keywords>
  <dc:description>©2009-2016 Huron Consulting Services, LLC. Use and distribution subject to End User License Agreement</dc:description>
  <cp:lastModifiedBy>Schrader, Joanna</cp:lastModifiedBy>
  <cp:revision>33</cp:revision>
  <cp:lastPrinted>2011-01-24T13:50:00Z</cp:lastPrinted>
  <dcterms:created xsi:type="dcterms:W3CDTF">2023-03-22T20:31:00Z</dcterms:created>
  <dcterms:modified xsi:type="dcterms:W3CDTF">2024-12-06T15:32:00Z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